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9D43" w14:textId="1B60DD1B" w:rsidR="00E8312A" w:rsidRDefault="00E8312A">
      <w:pPr>
        <w:tabs>
          <w:tab w:val="left" w:pos="720"/>
          <w:tab w:val="left" w:pos="1440"/>
          <w:tab w:val="left" w:pos="2880"/>
          <w:tab w:val="center" w:pos="4320"/>
          <w:tab w:val="left" w:pos="5040"/>
          <w:tab w:val="left" w:pos="5760"/>
          <w:tab w:val="left" w:pos="6480"/>
          <w:tab w:val="left" w:pos="7200"/>
          <w:tab w:val="left" w:pos="7920"/>
          <w:tab w:val="left" w:pos="8640"/>
        </w:tabs>
        <w:rPr>
          <w:b/>
        </w:rPr>
      </w:pPr>
      <w:r>
        <w:rPr>
          <w:b/>
        </w:rPr>
        <w:t xml:space="preserve">          </w:t>
      </w:r>
      <w:r>
        <w:rPr>
          <w:b/>
        </w:rPr>
        <w:tab/>
      </w:r>
      <w:r>
        <w:rPr>
          <w:b/>
        </w:rPr>
        <w:tab/>
      </w:r>
      <w:r>
        <w:rPr>
          <w:b/>
        </w:rPr>
        <w:tab/>
        <w:t>English 84</w:t>
      </w:r>
      <w:r w:rsidR="008F10FA">
        <w:rPr>
          <w:b/>
        </w:rPr>
        <w:t>3 (CRN 23084)</w:t>
      </w:r>
      <w:r>
        <w:rPr>
          <w:b/>
        </w:rPr>
        <w:t>: “</w:t>
      </w:r>
      <w:r w:rsidR="008F10FA">
        <w:rPr>
          <w:b/>
        </w:rPr>
        <w:t>Rereading Jane Austen</w:t>
      </w:r>
      <w:r>
        <w:rPr>
          <w:b/>
        </w:rPr>
        <w:t>”</w:t>
      </w:r>
    </w:p>
    <w:p w14:paraId="125CD641"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p>
    <w:p w14:paraId="0E9436F6" w14:textId="77777777" w:rsidR="005249C7" w:rsidRDefault="005249C7">
      <w:pPr>
        <w:tabs>
          <w:tab w:val="left" w:pos="720"/>
          <w:tab w:val="left" w:pos="2880"/>
          <w:tab w:val="center" w:pos="4320"/>
          <w:tab w:val="left" w:pos="5040"/>
          <w:tab w:val="left" w:pos="5760"/>
          <w:tab w:val="left" w:pos="6480"/>
          <w:tab w:val="left" w:pos="7200"/>
          <w:tab w:val="left" w:pos="7920"/>
          <w:tab w:val="left" w:pos="8640"/>
        </w:tabs>
      </w:pPr>
    </w:p>
    <w:p w14:paraId="670D2972" w14:textId="7448B600" w:rsidR="00E8312A" w:rsidRDefault="00E8312A">
      <w:pPr>
        <w:tabs>
          <w:tab w:val="left" w:pos="720"/>
          <w:tab w:val="left" w:pos="2880"/>
          <w:tab w:val="center" w:pos="4320"/>
          <w:tab w:val="left" w:pos="5760"/>
          <w:tab w:val="left" w:pos="6480"/>
          <w:tab w:val="left" w:pos="7200"/>
          <w:tab w:val="left" w:pos="7920"/>
          <w:tab w:val="left" w:pos="8640"/>
        </w:tabs>
      </w:pPr>
      <w:r>
        <w:t>Talia Schaffer</w:t>
      </w:r>
      <w:r>
        <w:tab/>
      </w:r>
      <w:r>
        <w:tab/>
      </w:r>
      <w:r>
        <w:tab/>
      </w:r>
      <w:r w:rsidR="002B521C">
        <w:t>Mon</w:t>
      </w:r>
      <w:r w:rsidR="008F10FA">
        <w:t xml:space="preserve"> 11:45-1:45</w:t>
      </w:r>
      <w:r w:rsidR="00384E4C">
        <w:t>pm</w:t>
      </w:r>
      <w:r w:rsidR="00DF2A46">
        <w:t xml:space="preserve">, </w:t>
      </w:r>
      <w:r w:rsidR="003D05D6">
        <w:t>4422</w:t>
      </w:r>
    </w:p>
    <w:p w14:paraId="7EFBEF73" w14:textId="380EA5B3" w:rsidR="00E8312A" w:rsidRDefault="00E8312A">
      <w:pPr>
        <w:tabs>
          <w:tab w:val="left" w:pos="720"/>
          <w:tab w:val="left" w:pos="2880"/>
          <w:tab w:val="center" w:pos="4320"/>
          <w:tab w:val="left" w:pos="5760"/>
          <w:tab w:val="left" w:pos="6480"/>
          <w:tab w:val="left" w:pos="7200"/>
          <w:tab w:val="left" w:pos="7920"/>
          <w:tab w:val="left" w:pos="8640"/>
        </w:tabs>
      </w:pPr>
      <w:r>
        <w:t>Office: 4408</w:t>
      </w:r>
      <w:r>
        <w:tab/>
      </w:r>
      <w:r>
        <w:tab/>
      </w:r>
      <w:r>
        <w:tab/>
        <w:t>Office hours:</w:t>
      </w:r>
      <w:r w:rsidR="00DF2A46">
        <w:t xml:space="preserve"> </w:t>
      </w:r>
      <w:r w:rsidR="00277493">
        <w:t>Mon 2:30-3:30</w:t>
      </w:r>
    </w:p>
    <w:p w14:paraId="221E0458" w14:textId="77777777" w:rsidR="00E8312A" w:rsidRDefault="00E8312A">
      <w:pPr>
        <w:tabs>
          <w:tab w:val="left" w:pos="720"/>
          <w:tab w:val="left" w:pos="2880"/>
          <w:tab w:val="center" w:pos="4320"/>
          <w:tab w:val="left" w:pos="5760"/>
          <w:tab w:val="left" w:pos="6480"/>
          <w:tab w:val="left" w:pos="7200"/>
          <w:tab w:val="left" w:pos="7920"/>
          <w:tab w:val="left" w:pos="8640"/>
        </w:tabs>
      </w:pPr>
      <w:r>
        <w:tab/>
      </w:r>
      <w:r>
        <w:tab/>
      </w:r>
      <w:r>
        <w:tab/>
      </w:r>
      <w:r>
        <w:tab/>
        <w:t>and by appointment</w:t>
      </w:r>
      <w:r>
        <w:tab/>
      </w:r>
    </w:p>
    <w:p w14:paraId="7499574B" w14:textId="43634F9E" w:rsidR="00E8312A" w:rsidRDefault="00E8312A">
      <w:pPr>
        <w:tabs>
          <w:tab w:val="left" w:pos="720"/>
          <w:tab w:val="left" w:pos="2880"/>
          <w:tab w:val="center" w:pos="4320"/>
          <w:tab w:val="left" w:pos="5760"/>
          <w:tab w:val="left" w:pos="6480"/>
          <w:tab w:val="left" w:pos="7200"/>
          <w:tab w:val="left" w:pos="7920"/>
          <w:tab w:val="left" w:pos="8640"/>
        </w:tabs>
      </w:pPr>
      <w:r>
        <w:t>Phone:</w:t>
      </w:r>
      <w:r w:rsidR="00BA1AB4">
        <w:t xml:space="preserve"> </w:t>
      </w:r>
      <w:r>
        <w:t>(212) 817-8351, but I rarely use it</w:t>
      </w:r>
      <w:r>
        <w:tab/>
      </w:r>
      <w:r>
        <w:tab/>
      </w:r>
      <w:r>
        <w:tab/>
      </w:r>
    </w:p>
    <w:p w14:paraId="39B6C258" w14:textId="77777777" w:rsidR="00E8312A" w:rsidRDefault="00E8312A">
      <w:pPr>
        <w:tabs>
          <w:tab w:val="left" w:pos="720"/>
          <w:tab w:val="left" w:pos="2880"/>
          <w:tab w:val="center" w:pos="4320"/>
          <w:tab w:val="left" w:pos="5760"/>
          <w:tab w:val="left" w:pos="6480"/>
          <w:tab w:val="left" w:pos="7200"/>
          <w:tab w:val="left" w:pos="7920"/>
          <w:tab w:val="left" w:pos="8640"/>
        </w:tabs>
        <w:rPr>
          <w:i/>
        </w:rPr>
      </w:pPr>
      <w:r>
        <w:t>E-mail: talia.schaffer@qc.cuny.edu</w:t>
      </w:r>
      <w:r>
        <w:tab/>
      </w:r>
      <w:r>
        <w:tab/>
      </w:r>
      <w:r>
        <w:tab/>
      </w:r>
    </w:p>
    <w:p w14:paraId="334A8B9A" w14:textId="77777777" w:rsidR="00E8312A" w:rsidRDefault="00E8312A">
      <w:pPr>
        <w:tabs>
          <w:tab w:val="left" w:pos="720"/>
          <w:tab w:val="left" w:pos="2880"/>
          <w:tab w:val="center" w:pos="4320"/>
          <w:tab w:val="left" w:pos="5760"/>
          <w:tab w:val="left" w:pos="6480"/>
          <w:tab w:val="left" w:pos="7200"/>
          <w:tab w:val="left" w:pos="7920"/>
          <w:tab w:val="left" w:pos="8640"/>
        </w:tabs>
      </w:pPr>
    </w:p>
    <w:p w14:paraId="4DDA606C" w14:textId="77777777" w:rsidR="005249C7" w:rsidRDefault="005249C7">
      <w:pPr>
        <w:tabs>
          <w:tab w:val="left" w:pos="720"/>
          <w:tab w:val="left" w:pos="2880"/>
          <w:tab w:val="center" w:pos="4320"/>
          <w:tab w:val="left" w:pos="5760"/>
          <w:tab w:val="left" w:pos="6480"/>
          <w:tab w:val="left" w:pos="7200"/>
          <w:tab w:val="left" w:pos="7920"/>
          <w:tab w:val="left" w:pos="8640"/>
        </w:tabs>
      </w:pPr>
    </w:p>
    <w:p w14:paraId="4DB1E208" w14:textId="0EE070A6" w:rsidR="00FE4E75" w:rsidRDefault="00FE4E75" w:rsidP="00FE4E75">
      <w:pPr>
        <w:widowControl w:val="0"/>
        <w:autoSpaceDE w:val="0"/>
        <w:autoSpaceDN w:val="0"/>
        <w:adjustRightInd w:val="0"/>
        <w:rPr>
          <w:rFonts w:cs="Lucida Grande"/>
          <w:noProof w:val="0"/>
          <w:szCs w:val="24"/>
        </w:rPr>
      </w:pPr>
      <w:r w:rsidRPr="00FE4E75">
        <w:rPr>
          <w:rFonts w:cs="Lucida Grande"/>
          <w:noProof w:val="0"/>
          <w:szCs w:val="24"/>
        </w:rPr>
        <w:t>ENGL 84</w:t>
      </w:r>
      <w:r w:rsidR="008F10FA">
        <w:rPr>
          <w:rFonts w:cs="Lucida Grande"/>
          <w:noProof w:val="0"/>
          <w:szCs w:val="24"/>
        </w:rPr>
        <w:t>3</w:t>
      </w:r>
      <w:r w:rsidRPr="00FE4E75">
        <w:rPr>
          <w:rFonts w:cs="Lucida Grande"/>
          <w:noProof w:val="0"/>
          <w:szCs w:val="24"/>
        </w:rPr>
        <w:t>00. “</w:t>
      </w:r>
      <w:r w:rsidR="00384E4C">
        <w:rPr>
          <w:rFonts w:cs="Lucida Grande"/>
          <w:noProof w:val="0"/>
          <w:szCs w:val="24"/>
        </w:rPr>
        <w:t>Familiar Marriage</w:t>
      </w:r>
      <w:r w:rsidRPr="00FE4E75">
        <w:rPr>
          <w:rFonts w:cs="Lucida Grande"/>
          <w:noProof w:val="0"/>
          <w:szCs w:val="24"/>
        </w:rPr>
        <w:t xml:space="preserve">”. Talia Schaffer. </w:t>
      </w:r>
      <w:r w:rsidR="00E02DFC">
        <w:rPr>
          <w:rFonts w:cs="Lucida Grande"/>
          <w:noProof w:val="0"/>
          <w:szCs w:val="24"/>
        </w:rPr>
        <w:t>2/4 credits.</w:t>
      </w:r>
      <w:r w:rsidR="00384E4C">
        <w:rPr>
          <w:rFonts w:cs="Lucida Grande"/>
          <w:noProof w:val="0"/>
          <w:szCs w:val="24"/>
        </w:rPr>
        <w:t xml:space="preserve"> </w:t>
      </w:r>
      <w:r w:rsidRPr="00FE4E75">
        <w:rPr>
          <w:rFonts w:cs="Lucida Grande"/>
          <w:noProof w:val="0"/>
          <w:szCs w:val="24"/>
        </w:rPr>
        <w:t xml:space="preserve">(Cross-listed with WSCP 81000). [CRN </w:t>
      </w:r>
      <w:r w:rsidR="00E02DFC">
        <w:rPr>
          <w:rFonts w:cs="Lucida Grande"/>
          <w:noProof w:val="0"/>
          <w:szCs w:val="24"/>
        </w:rPr>
        <w:t>2</w:t>
      </w:r>
      <w:r w:rsidR="008F10FA">
        <w:rPr>
          <w:rFonts w:cs="Lucida Grande"/>
          <w:noProof w:val="0"/>
          <w:szCs w:val="24"/>
        </w:rPr>
        <w:t>3084</w:t>
      </w:r>
      <w:r w:rsidRPr="00FE4E75">
        <w:rPr>
          <w:rFonts w:cs="Lucida Grande"/>
          <w:noProof w:val="0"/>
          <w:szCs w:val="24"/>
        </w:rPr>
        <w:t>].</w:t>
      </w:r>
      <w:r w:rsidR="00384E4C">
        <w:rPr>
          <w:rFonts w:cs="Lucida Grande"/>
          <w:noProof w:val="0"/>
          <w:szCs w:val="24"/>
        </w:rPr>
        <w:t xml:space="preserve"> </w:t>
      </w:r>
    </w:p>
    <w:p w14:paraId="1722E772" w14:textId="77777777" w:rsidR="003463F0" w:rsidRPr="00FE4E75" w:rsidRDefault="003463F0" w:rsidP="00FE4E75">
      <w:pPr>
        <w:widowControl w:val="0"/>
        <w:autoSpaceDE w:val="0"/>
        <w:autoSpaceDN w:val="0"/>
        <w:adjustRightInd w:val="0"/>
        <w:rPr>
          <w:rFonts w:cs="Lucida Grande"/>
          <w:noProof w:val="0"/>
          <w:szCs w:val="24"/>
        </w:rPr>
      </w:pPr>
    </w:p>
    <w:p w14:paraId="4C8A906E" w14:textId="7D577B8E" w:rsidR="008F10FA" w:rsidRDefault="008F10FA" w:rsidP="008F10FA">
      <w:r w:rsidRPr="00A84040">
        <w:t xml:space="preserve">In "Rereading Jane Austen," we will focus on two aspects of Austen study: Austen's development of the form of the marriage plot that would dominate nineteenth-century fiction, and the changing trends in Austen scholarship over the past half-century. One of the arguments this course will make is that the two subjects are linked; that much Austen criticism is grounded in a desire to imagine Austen as a maritally available (or unavailable) subject, subjecting her to versions of the dynamic she herself developed in her major novels. The course will read </w:t>
      </w:r>
      <w:r>
        <w:t xml:space="preserve">all the finished novels: </w:t>
      </w:r>
      <w:r w:rsidRPr="008F10FA">
        <w:rPr>
          <w:i/>
        </w:rPr>
        <w:t>Northanger Abbey, Sense and Sensibility, Pride and Prejudice, Emma, Mansfield Park, Persuasion</w:t>
      </w:r>
      <w:r w:rsidRPr="00A84040">
        <w:t>. We will begin the course with historical investigations of the traumatic shifts in notions of marriage and family that occurred in the late eighteenth and early nineteenth centuries, by Ruth Perry, Naomi Tadmor, Lawrence Stone, and Amanda Vickery, and study the emerging ideas of female roles in this period using Mary Wollstonecraft and Hannah More, along with critics Ellen Jordan, Eve Tabor Bannet, and Barbara Caine. As we move on to the major novels, we will pair each novel with crucial Austen critics and theorists of the marriage plot, including Alistair Duckworth, Tony Tanner, Marilyn Butler, Claudia Johnson, Nancy Armstrong, Clara Tuite, William Deresiewicz, Jill Heydt-Stevenson, Mary Jean Corbett, Eve Sedgwick, and D.A. Miller. In reading both the marriage plot and the criticism, one crucial question will be how desire gets constructed in Austen's world. Does Austen endorse erotic desire as a prerequisite for marriage, and if not, how is she constructing desire? Why has so much Austen scholarship become fixated on sexuality in Austen, and what might be at stake in this investigation? In both the fiction and the criticism, we might ask if it is possible, or useful, to imagine Austen’s marriage plot without reference to erotic desire, and if so, what might take the place of desire, or what other objects of desire might be crucial, in this model. Over all, “Rereading Jane Austen” aims to experiment with reading the Austenian marriage plot in terms of Austen’s own contemporary marital paradigms rather than our own post-Foucaultian assumptions, tracking the way Austen’s notion of marriage alters from the early 1790s novels to the late fiction of the 1810s, critically interrogating a history of Austen scholarship, and attending to the subsequent influence of Austen’s marital paradigms. Presentation, research paper, and blog.</w:t>
      </w:r>
    </w:p>
    <w:p w14:paraId="75E9B211" w14:textId="6E3FB290" w:rsidR="008A0489" w:rsidRDefault="00E02DFC" w:rsidP="00FE4E75">
      <w:pPr>
        <w:tabs>
          <w:tab w:val="left" w:pos="720"/>
          <w:tab w:val="left" w:pos="2880"/>
          <w:tab w:val="center" w:pos="4320"/>
          <w:tab w:val="left" w:pos="5760"/>
          <w:tab w:val="left" w:pos="6480"/>
          <w:tab w:val="left" w:pos="7200"/>
          <w:tab w:val="left" w:pos="7920"/>
          <w:tab w:val="left" w:pos="8640"/>
        </w:tabs>
        <w:rPr>
          <w:rFonts w:cs="Lucida Grande"/>
          <w:noProof w:val="0"/>
          <w:szCs w:val="24"/>
        </w:rPr>
      </w:pPr>
      <w:r w:rsidRPr="00E02DFC">
        <w:rPr>
          <w:rFonts w:cs="Lucida Grande"/>
          <w:noProof w:val="0"/>
          <w:color w:val="343434"/>
          <w:szCs w:val="24"/>
        </w:rPr>
        <w:t> </w:t>
      </w:r>
    </w:p>
    <w:p w14:paraId="1CB220C5" w14:textId="77777777" w:rsidR="008A0489" w:rsidRDefault="008A0489">
      <w:pPr>
        <w:rPr>
          <w:rFonts w:cs="Lucida Grande"/>
          <w:noProof w:val="0"/>
          <w:szCs w:val="24"/>
        </w:rPr>
      </w:pPr>
      <w:r>
        <w:rPr>
          <w:rFonts w:cs="Lucida Grande"/>
          <w:noProof w:val="0"/>
          <w:szCs w:val="24"/>
        </w:rPr>
        <w:br w:type="page"/>
      </w:r>
    </w:p>
    <w:p w14:paraId="3F0CEF28" w14:textId="77777777" w:rsidR="005C4183" w:rsidRPr="00E02DFC" w:rsidRDefault="005C4183" w:rsidP="00FE4E75">
      <w:pPr>
        <w:tabs>
          <w:tab w:val="left" w:pos="720"/>
          <w:tab w:val="left" w:pos="2880"/>
          <w:tab w:val="center" w:pos="4320"/>
          <w:tab w:val="left" w:pos="5760"/>
          <w:tab w:val="left" w:pos="6480"/>
          <w:tab w:val="left" w:pos="7200"/>
          <w:tab w:val="left" w:pos="7920"/>
          <w:tab w:val="left" w:pos="8640"/>
        </w:tabs>
        <w:rPr>
          <w:rFonts w:cs="Lucida Grande"/>
          <w:noProof w:val="0"/>
          <w:color w:val="343434"/>
          <w:szCs w:val="24"/>
        </w:rPr>
      </w:pPr>
    </w:p>
    <w:p w14:paraId="21612DEA" w14:textId="77777777" w:rsidR="00FE4E75" w:rsidRDefault="00FE4E75">
      <w:pPr>
        <w:tabs>
          <w:tab w:val="left" w:pos="720"/>
          <w:tab w:val="left" w:pos="2880"/>
          <w:tab w:val="center" w:pos="4320"/>
          <w:tab w:val="left" w:pos="5760"/>
          <w:tab w:val="left" w:pos="6480"/>
          <w:tab w:val="left" w:pos="7200"/>
          <w:tab w:val="left" w:pos="7920"/>
          <w:tab w:val="left" w:pos="8640"/>
        </w:tabs>
      </w:pPr>
    </w:p>
    <w:p w14:paraId="282B27AD" w14:textId="77777777" w:rsidR="00E8312A" w:rsidRPr="005C4183" w:rsidRDefault="00E8312A" w:rsidP="005C4183">
      <w:pPr>
        <w:tabs>
          <w:tab w:val="left" w:pos="720"/>
          <w:tab w:val="left" w:pos="2880"/>
          <w:tab w:val="center" w:pos="4320"/>
          <w:tab w:val="left" w:pos="5760"/>
          <w:tab w:val="left" w:pos="6480"/>
          <w:tab w:val="left" w:pos="7200"/>
          <w:tab w:val="left" w:pos="7920"/>
          <w:tab w:val="left" w:pos="8640"/>
        </w:tabs>
        <w:rPr>
          <w:i/>
        </w:rPr>
      </w:pPr>
      <w:r>
        <w:rPr>
          <w:u w:val="single"/>
        </w:rPr>
        <w:t>Required books:</w:t>
      </w:r>
    </w:p>
    <w:p w14:paraId="1A9DDE22" w14:textId="77777777" w:rsidR="00E8312A" w:rsidRDefault="00E8312A">
      <w:pPr>
        <w:tabs>
          <w:tab w:val="left" w:pos="720"/>
          <w:tab w:val="left" w:pos="2880"/>
          <w:tab w:val="center" w:pos="4320"/>
        </w:tabs>
        <w:rPr>
          <w:color w:val="000000"/>
        </w:rPr>
      </w:pPr>
      <w:r>
        <w:t xml:space="preserve">Buy your books through the Mina Rees Library’s amazon.com link and support our library: </w:t>
      </w:r>
      <w:r>
        <w:rPr>
          <w:color w:val="000000"/>
        </w:rPr>
        <w:t>http://library.gc.cuny.edu/info/amazon.html</w:t>
      </w:r>
    </w:p>
    <w:p w14:paraId="355F805D" w14:textId="77777777" w:rsidR="00E8312A" w:rsidRDefault="00E8312A">
      <w:pPr>
        <w:tabs>
          <w:tab w:val="left" w:pos="0"/>
          <w:tab w:val="left" w:pos="720"/>
          <w:tab w:val="left" w:pos="2880"/>
          <w:tab w:val="center" w:pos="4320"/>
          <w:tab w:val="left" w:pos="5040"/>
          <w:tab w:val="left" w:pos="5760"/>
          <w:tab w:val="left" w:pos="6480"/>
          <w:tab w:val="left" w:pos="7200"/>
          <w:tab w:val="left" w:pos="7920"/>
          <w:tab w:val="left" w:pos="8640"/>
        </w:tabs>
      </w:pPr>
    </w:p>
    <w:p w14:paraId="2BCC4A9A" w14:textId="3F80731D" w:rsidR="00E8312A" w:rsidRDefault="00E8312A">
      <w:pPr>
        <w:tabs>
          <w:tab w:val="left" w:pos="720"/>
          <w:tab w:val="left" w:pos="2880"/>
          <w:tab w:val="center" w:pos="4320"/>
          <w:tab w:val="left" w:pos="5040"/>
          <w:tab w:val="left" w:pos="5760"/>
          <w:tab w:val="left" w:pos="6480"/>
          <w:tab w:val="left" w:pos="7200"/>
          <w:tab w:val="left" w:pos="7920"/>
          <w:tab w:val="left" w:pos="8640"/>
        </w:tabs>
      </w:pPr>
      <w:r>
        <w:t>*Readings with an asterisk are available via</w:t>
      </w:r>
      <w:r w:rsidR="001E1893">
        <w:t xml:space="preserve"> the “Rereading Jane Austen” site on</w:t>
      </w:r>
      <w:r>
        <w:t xml:space="preserve"> </w:t>
      </w:r>
      <w:r w:rsidR="001E1893">
        <w:t>Academic Commons: commons.gc.cuny.edu.</w:t>
      </w:r>
      <w:r w:rsidR="00AC69AD">
        <w:t xml:space="preserve"> The password is </w:t>
      </w:r>
      <w:r w:rsidR="003B1FA3">
        <w:t>Schaffer</w:t>
      </w:r>
      <w:r w:rsidR="00AC69AD">
        <w:t>.</w:t>
      </w:r>
      <w:r w:rsidR="001E1893">
        <w:t xml:space="preserve"> If you have trouble accessing this site, there is a shadow site on Blackboard you can use.</w:t>
      </w:r>
    </w:p>
    <w:p w14:paraId="5756AF1D" w14:textId="77777777" w:rsidR="00E8312A" w:rsidRDefault="00E8312A">
      <w:pPr>
        <w:tabs>
          <w:tab w:val="left" w:pos="720"/>
          <w:tab w:val="left" w:pos="2880"/>
          <w:tab w:val="center" w:pos="4320"/>
          <w:tab w:val="left" w:pos="5040"/>
          <w:tab w:val="left" w:pos="5760"/>
          <w:tab w:val="left" w:pos="6480"/>
          <w:tab w:val="left" w:pos="7200"/>
          <w:tab w:val="left" w:pos="7920"/>
          <w:tab w:val="left" w:pos="8640"/>
        </w:tabs>
      </w:pPr>
    </w:p>
    <w:p w14:paraId="365D2CF7" w14:textId="22278D8D" w:rsidR="00A6710C" w:rsidRPr="00A6710C" w:rsidRDefault="009B2F68">
      <w:pPr>
        <w:tabs>
          <w:tab w:val="left" w:pos="720"/>
          <w:tab w:val="left" w:pos="2880"/>
          <w:tab w:val="center" w:pos="4320"/>
          <w:tab w:val="left" w:pos="5040"/>
          <w:tab w:val="left" w:pos="5760"/>
          <w:tab w:val="left" w:pos="6480"/>
          <w:tab w:val="left" w:pos="7200"/>
          <w:tab w:val="left" w:pos="7920"/>
          <w:tab w:val="left" w:pos="8640"/>
        </w:tabs>
        <w:rPr>
          <w:u w:val="single"/>
        </w:rPr>
      </w:pPr>
      <w:r>
        <w:rPr>
          <w:u w:val="single"/>
        </w:rPr>
        <w:t>Required</w:t>
      </w:r>
      <w:r w:rsidR="00A6710C" w:rsidRPr="00A6710C">
        <w:rPr>
          <w:u w:val="single"/>
        </w:rPr>
        <w:t xml:space="preserve"> texts</w:t>
      </w:r>
    </w:p>
    <w:p w14:paraId="6B06373F" w14:textId="3E7EE7F5" w:rsidR="00E65335" w:rsidRDefault="00B61DB0">
      <w:pPr>
        <w:tabs>
          <w:tab w:val="left" w:pos="2880"/>
          <w:tab w:val="center" w:pos="4320"/>
          <w:tab w:val="left" w:pos="5040"/>
          <w:tab w:val="left" w:pos="5760"/>
          <w:tab w:val="left" w:pos="6480"/>
          <w:tab w:val="left" w:pos="7200"/>
          <w:tab w:val="left" w:pos="7920"/>
          <w:tab w:val="left" w:pos="8640"/>
        </w:tabs>
        <w:ind w:left="450" w:hanging="450"/>
        <w:rPr>
          <w:szCs w:val="24"/>
        </w:rPr>
      </w:pPr>
      <w:r>
        <w:rPr>
          <w:szCs w:val="24"/>
        </w:rPr>
        <w:t xml:space="preserve">It doesn’t matter to me which Austen editions you use, but for scholarly purposes I recommend Oxford or Penguin, and if you think you want to write on it, you might want to </w:t>
      </w:r>
      <w:r w:rsidR="001E1893">
        <w:rPr>
          <w:szCs w:val="24"/>
        </w:rPr>
        <w:t>go for</w:t>
      </w:r>
      <w:r>
        <w:rPr>
          <w:szCs w:val="24"/>
        </w:rPr>
        <w:t xml:space="preserve"> a Norton</w:t>
      </w:r>
      <w:r w:rsidR="001E1893">
        <w:rPr>
          <w:szCs w:val="24"/>
        </w:rPr>
        <w:t xml:space="preserve"> or Broadview</w:t>
      </w:r>
      <w:r>
        <w:rPr>
          <w:szCs w:val="24"/>
        </w:rPr>
        <w:t xml:space="preserve"> edition. Here’s the info for the Oxford editions:</w:t>
      </w:r>
    </w:p>
    <w:p w14:paraId="10F670D4" w14:textId="77777777" w:rsidR="003E0ED3" w:rsidRDefault="003E0ED3">
      <w:pPr>
        <w:tabs>
          <w:tab w:val="left" w:pos="2880"/>
          <w:tab w:val="center" w:pos="4320"/>
          <w:tab w:val="left" w:pos="5040"/>
          <w:tab w:val="left" w:pos="5760"/>
          <w:tab w:val="left" w:pos="6480"/>
          <w:tab w:val="left" w:pos="7200"/>
          <w:tab w:val="left" w:pos="7920"/>
          <w:tab w:val="left" w:pos="8640"/>
        </w:tabs>
        <w:ind w:left="450" w:hanging="450"/>
        <w:rPr>
          <w:szCs w:val="24"/>
        </w:rPr>
      </w:pPr>
    </w:p>
    <w:p w14:paraId="520EFD28" w14:textId="6D379B1B" w:rsidR="00534CEB" w:rsidRPr="00B61DB0" w:rsidRDefault="00534CEB">
      <w:pPr>
        <w:tabs>
          <w:tab w:val="left" w:pos="2880"/>
          <w:tab w:val="center" w:pos="4320"/>
          <w:tab w:val="left" w:pos="5040"/>
          <w:tab w:val="left" w:pos="5760"/>
          <w:tab w:val="left" w:pos="6480"/>
          <w:tab w:val="left" w:pos="7200"/>
          <w:tab w:val="left" w:pos="7920"/>
          <w:tab w:val="left" w:pos="8640"/>
        </w:tabs>
        <w:ind w:left="450" w:hanging="450"/>
        <w:rPr>
          <w:szCs w:val="24"/>
        </w:rPr>
      </w:pPr>
      <w:r w:rsidRPr="00B61DB0">
        <w:rPr>
          <w:szCs w:val="24"/>
        </w:rPr>
        <w:t xml:space="preserve">Austen, Jane. </w:t>
      </w:r>
      <w:r w:rsidRPr="00B61DB0">
        <w:rPr>
          <w:i/>
          <w:szCs w:val="24"/>
        </w:rPr>
        <w:t>Emma.</w:t>
      </w:r>
      <w:r w:rsidRPr="00B61DB0">
        <w:rPr>
          <w:szCs w:val="24"/>
        </w:rPr>
        <w:t xml:space="preserve"> </w:t>
      </w:r>
      <w:r w:rsidR="00EC0EEB" w:rsidRPr="00B61DB0">
        <w:rPr>
          <w:szCs w:val="24"/>
        </w:rPr>
        <w:t xml:space="preserve">1816. </w:t>
      </w:r>
      <w:r w:rsidRPr="00B61DB0">
        <w:rPr>
          <w:szCs w:val="24"/>
        </w:rPr>
        <w:t>Oxford World’s Classics</w:t>
      </w:r>
    </w:p>
    <w:p w14:paraId="2D7D09C8" w14:textId="77777777" w:rsidR="00534CEB" w:rsidRPr="00B61DB0" w:rsidRDefault="00534CEB" w:rsidP="00534CEB">
      <w:pPr>
        <w:ind w:firstLine="450"/>
        <w:rPr>
          <w:noProof w:val="0"/>
          <w:szCs w:val="24"/>
        </w:rPr>
      </w:pPr>
      <w:r w:rsidRPr="00B61DB0">
        <w:rPr>
          <w:noProof w:val="0"/>
          <w:color w:val="333333"/>
          <w:szCs w:val="24"/>
          <w:shd w:val="clear" w:color="auto" w:fill="FFFFFF"/>
        </w:rPr>
        <w:t>978-0199535521</w:t>
      </w:r>
    </w:p>
    <w:p w14:paraId="67DF9949" w14:textId="0F2E9190" w:rsidR="00EC0EEB" w:rsidRPr="00B61DB0" w:rsidRDefault="00EC0EEB" w:rsidP="00EC0EEB">
      <w:pPr>
        <w:tabs>
          <w:tab w:val="left" w:pos="2880"/>
          <w:tab w:val="center" w:pos="4320"/>
          <w:tab w:val="left" w:pos="5040"/>
          <w:tab w:val="left" w:pos="5760"/>
          <w:tab w:val="left" w:pos="6480"/>
          <w:tab w:val="left" w:pos="7200"/>
          <w:tab w:val="left" w:pos="7920"/>
          <w:tab w:val="left" w:pos="8640"/>
        </w:tabs>
        <w:ind w:left="450" w:hanging="450"/>
        <w:rPr>
          <w:szCs w:val="24"/>
        </w:rPr>
      </w:pPr>
      <w:r w:rsidRPr="00B61DB0">
        <w:rPr>
          <w:szCs w:val="24"/>
        </w:rPr>
        <w:t xml:space="preserve">Austen, Jane. </w:t>
      </w:r>
      <w:r w:rsidRPr="00B61DB0">
        <w:rPr>
          <w:i/>
          <w:szCs w:val="24"/>
        </w:rPr>
        <w:t>Mansfield Park.</w:t>
      </w:r>
      <w:r w:rsidRPr="00B61DB0">
        <w:rPr>
          <w:szCs w:val="24"/>
        </w:rPr>
        <w:t xml:space="preserve"> 1816. Oxford World’s Classics.</w:t>
      </w:r>
    </w:p>
    <w:p w14:paraId="1C12A91C" w14:textId="77777777" w:rsidR="00EC0EEB" w:rsidRPr="00B61DB0" w:rsidRDefault="00EC0EEB" w:rsidP="00B61DB0">
      <w:pPr>
        <w:ind w:firstLine="450"/>
        <w:rPr>
          <w:noProof w:val="0"/>
          <w:color w:val="000000"/>
          <w:szCs w:val="24"/>
          <w:shd w:val="clear" w:color="auto" w:fill="FFFFFF"/>
        </w:rPr>
      </w:pPr>
      <w:r w:rsidRPr="00B61DB0">
        <w:rPr>
          <w:noProof w:val="0"/>
          <w:color w:val="000000"/>
          <w:szCs w:val="24"/>
          <w:shd w:val="clear" w:color="auto" w:fill="FFFFFF"/>
        </w:rPr>
        <w:t>978-0199535538</w:t>
      </w:r>
    </w:p>
    <w:p w14:paraId="0E9A35FF" w14:textId="598219BA" w:rsidR="00DD1189" w:rsidRPr="00B61DB0" w:rsidRDefault="00DD1189" w:rsidP="00EC0EEB">
      <w:pPr>
        <w:rPr>
          <w:noProof w:val="0"/>
          <w:color w:val="000000"/>
          <w:szCs w:val="24"/>
          <w:shd w:val="clear" w:color="auto" w:fill="FFFFFF"/>
        </w:rPr>
      </w:pPr>
      <w:r w:rsidRPr="00B61DB0">
        <w:rPr>
          <w:noProof w:val="0"/>
          <w:color w:val="000000"/>
          <w:szCs w:val="24"/>
          <w:shd w:val="clear" w:color="auto" w:fill="FFFFFF"/>
        </w:rPr>
        <w:t xml:space="preserve">Austen, Jane. </w:t>
      </w:r>
      <w:r w:rsidRPr="00B61DB0">
        <w:rPr>
          <w:i/>
          <w:noProof w:val="0"/>
          <w:color w:val="000000"/>
          <w:szCs w:val="24"/>
          <w:shd w:val="clear" w:color="auto" w:fill="FFFFFF"/>
        </w:rPr>
        <w:t xml:space="preserve">Northanger Abbey, Lady Susan, The Watsons, Sanditon. </w:t>
      </w:r>
      <w:r w:rsidRPr="00B61DB0">
        <w:rPr>
          <w:noProof w:val="0"/>
          <w:color w:val="000000"/>
          <w:szCs w:val="24"/>
          <w:shd w:val="clear" w:color="auto" w:fill="FFFFFF"/>
        </w:rPr>
        <w:t>Oxford World’s Classics.</w:t>
      </w:r>
    </w:p>
    <w:p w14:paraId="4193ADDF" w14:textId="0BBC3E3B" w:rsidR="00DD1189" w:rsidRPr="00B61DB0" w:rsidRDefault="00DD1189" w:rsidP="00EC0EEB">
      <w:pPr>
        <w:rPr>
          <w:noProof w:val="0"/>
          <w:szCs w:val="24"/>
        </w:rPr>
      </w:pPr>
      <w:r w:rsidRPr="00B61DB0">
        <w:rPr>
          <w:noProof w:val="0"/>
          <w:color w:val="333333"/>
          <w:szCs w:val="24"/>
          <w:shd w:val="clear" w:color="auto" w:fill="FFFFFF"/>
        </w:rPr>
        <w:t> </w:t>
      </w:r>
      <w:r w:rsidR="00B61DB0" w:rsidRPr="00B61DB0">
        <w:rPr>
          <w:noProof w:val="0"/>
          <w:color w:val="333333"/>
          <w:szCs w:val="24"/>
          <w:shd w:val="clear" w:color="auto" w:fill="FFFFFF"/>
        </w:rPr>
        <w:tab/>
      </w:r>
      <w:r w:rsidRPr="00B61DB0">
        <w:rPr>
          <w:noProof w:val="0"/>
          <w:color w:val="333333"/>
          <w:szCs w:val="24"/>
          <w:shd w:val="clear" w:color="auto" w:fill="FFFFFF"/>
        </w:rPr>
        <w:t>978-0199535545</w:t>
      </w:r>
    </w:p>
    <w:p w14:paraId="08086E93" w14:textId="6255FD24" w:rsidR="00EC0EEB" w:rsidRPr="00B61DB0" w:rsidRDefault="00DD1189" w:rsidP="00EC0EEB">
      <w:pPr>
        <w:tabs>
          <w:tab w:val="left" w:pos="2880"/>
          <w:tab w:val="center" w:pos="4320"/>
          <w:tab w:val="left" w:pos="5040"/>
          <w:tab w:val="left" w:pos="5760"/>
          <w:tab w:val="left" w:pos="6480"/>
          <w:tab w:val="left" w:pos="7200"/>
          <w:tab w:val="left" w:pos="7920"/>
          <w:tab w:val="left" w:pos="8640"/>
        </w:tabs>
        <w:ind w:left="450" w:hanging="450"/>
        <w:rPr>
          <w:szCs w:val="24"/>
        </w:rPr>
      </w:pPr>
      <w:r w:rsidRPr="00B61DB0">
        <w:rPr>
          <w:szCs w:val="24"/>
        </w:rPr>
        <w:t xml:space="preserve">Austen, Jane. </w:t>
      </w:r>
      <w:r w:rsidRPr="00B61DB0">
        <w:rPr>
          <w:i/>
          <w:szCs w:val="24"/>
        </w:rPr>
        <w:t>Persuasion.</w:t>
      </w:r>
      <w:r w:rsidRPr="00B61DB0">
        <w:rPr>
          <w:szCs w:val="24"/>
        </w:rPr>
        <w:t xml:space="preserve"> 1818. Oxford World’s Classics.</w:t>
      </w:r>
    </w:p>
    <w:p w14:paraId="058D08E0" w14:textId="77777777" w:rsidR="00DD1189" w:rsidRPr="00B61DB0" w:rsidRDefault="00DD1189" w:rsidP="00B61DB0">
      <w:pPr>
        <w:ind w:firstLine="450"/>
        <w:rPr>
          <w:noProof w:val="0"/>
          <w:color w:val="333333"/>
          <w:szCs w:val="24"/>
          <w:shd w:val="clear" w:color="auto" w:fill="FFFFFF"/>
        </w:rPr>
      </w:pPr>
      <w:r w:rsidRPr="00B61DB0">
        <w:rPr>
          <w:noProof w:val="0"/>
          <w:color w:val="333333"/>
          <w:szCs w:val="24"/>
          <w:shd w:val="clear" w:color="auto" w:fill="FFFFFF"/>
        </w:rPr>
        <w:t> 978-0199535552</w:t>
      </w:r>
    </w:p>
    <w:p w14:paraId="6B6254E1" w14:textId="4BFC41F8" w:rsidR="00DD1189" w:rsidRPr="00B61DB0" w:rsidRDefault="00DD1189" w:rsidP="00DD1189">
      <w:pPr>
        <w:rPr>
          <w:noProof w:val="0"/>
          <w:color w:val="333333"/>
          <w:szCs w:val="24"/>
          <w:shd w:val="clear" w:color="auto" w:fill="FFFFFF"/>
        </w:rPr>
      </w:pPr>
      <w:r w:rsidRPr="00B61DB0">
        <w:rPr>
          <w:noProof w:val="0"/>
          <w:color w:val="333333"/>
          <w:szCs w:val="24"/>
          <w:shd w:val="clear" w:color="auto" w:fill="FFFFFF"/>
        </w:rPr>
        <w:t xml:space="preserve">Austen, Jane, </w:t>
      </w:r>
      <w:r w:rsidRPr="00B61DB0">
        <w:rPr>
          <w:i/>
          <w:noProof w:val="0"/>
          <w:color w:val="333333"/>
          <w:szCs w:val="24"/>
          <w:shd w:val="clear" w:color="auto" w:fill="FFFFFF"/>
        </w:rPr>
        <w:t>Pride and Prejudice.</w:t>
      </w:r>
      <w:r w:rsidRPr="00B61DB0">
        <w:rPr>
          <w:noProof w:val="0"/>
          <w:color w:val="333333"/>
          <w:szCs w:val="24"/>
          <w:shd w:val="clear" w:color="auto" w:fill="FFFFFF"/>
        </w:rPr>
        <w:t xml:space="preserve"> 1813.</w:t>
      </w:r>
      <w:r w:rsidR="00B61DB0" w:rsidRPr="00B61DB0">
        <w:rPr>
          <w:noProof w:val="0"/>
          <w:color w:val="333333"/>
          <w:szCs w:val="24"/>
          <w:shd w:val="clear" w:color="auto" w:fill="FFFFFF"/>
        </w:rPr>
        <w:t xml:space="preserve"> Oxford World’s Classics.</w:t>
      </w:r>
    </w:p>
    <w:p w14:paraId="65962452" w14:textId="7ABEA3FF" w:rsidR="00B61DB0" w:rsidRPr="00B61DB0" w:rsidRDefault="00B61DB0" w:rsidP="00B61DB0">
      <w:pPr>
        <w:ind w:firstLine="720"/>
        <w:rPr>
          <w:noProof w:val="0"/>
          <w:szCs w:val="24"/>
        </w:rPr>
      </w:pPr>
      <w:r w:rsidRPr="00B61DB0">
        <w:rPr>
          <w:noProof w:val="0"/>
          <w:color w:val="333333"/>
          <w:szCs w:val="24"/>
          <w:shd w:val="clear" w:color="auto" w:fill="FFFFFF"/>
        </w:rPr>
        <w:t>978-0199535569</w:t>
      </w:r>
    </w:p>
    <w:p w14:paraId="5446A498" w14:textId="04130A32" w:rsidR="00DD1189" w:rsidRPr="00B61DB0" w:rsidRDefault="00DD1189" w:rsidP="00DD1189">
      <w:pPr>
        <w:rPr>
          <w:noProof w:val="0"/>
          <w:color w:val="333333"/>
          <w:szCs w:val="24"/>
          <w:shd w:val="clear" w:color="auto" w:fill="FFFFFF"/>
        </w:rPr>
      </w:pPr>
      <w:r w:rsidRPr="00B61DB0">
        <w:rPr>
          <w:noProof w:val="0"/>
          <w:color w:val="333333"/>
          <w:szCs w:val="24"/>
          <w:shd w:val="clear" w:color="auto" w:fill="FFFFFF"/>
        </w:rPr>
        <w:t xml:space="preserve">Austen, Jane. </w:t>
      </w:r>
      <w:r w:rsidRPr="00B61DB0">
        <w:rPr>
          <w:i/>
          <w:noProof w:val="0"/>
          <w:color w:val="333333"/>
          <w:szCs w:val="24"/>
          <w:shd w:val="clear" w:color="auto" w:fill="FFFFFF"/>
        </w:rPr>
        <w:t>Sense and Sensibility.</w:t>
      </w:r>
      <w:r w:rsidRPr="00B61DB0">
        <w:rPr>
          <w:noProof w:val="0"/>
          <w:color w:val="333333"/>
          <w:szCs w:val="24"/>
          <w:shd w:val="clear" w:color="auto" w:fill="FFFFFF"/>
        </w:rPr>
        <w:t xml:space="preserve"> 1811.</w:t>
      </w:r>
      <w:r w:rsidR="00B61DB0" w:rsidRPr="00B61DB0">
        <w:rPr>
          <w:noProof w:val="0"/>
          <w:color w:val="333333"/>
          <w:szCs w:val="24"/>
          <w:shd w:val="clear" w:color="auto" w:fill="FFFFFF"/>
        </w:rPr>
        <w:t xml:space="preserve"> Oxford World’s Classics.</w:t>
      </w:r>
    </w:p>
    <w:p w14:paraId="4952E231" w14:textId="77777777" w:rsidR="00B61DB0" w:rsidRPr="00B61DB0" w:rsidRDefault="00B61DB0" w:rsidP="00B61DB0">
      <w:pPr>
        <w:ind w:firstLine="450"/>
        <w:rPr>
          <w:noProof w:val="0"/>
          <w:szCs w:val="24"/>
        </w:rPr>
      </w:pPr>
      <w:r w:rsidRPr="00B61DB0">
        <w:rPr>
          <w:noProof w:val="0"/>
          <w:color w:val="333333"/>
          <w:szCs w:val="24"/>
          <w:shd w:val="clear" w:color="auto" w:fill="FFFFFF"/>
        </w:rPr>
        <w:t>978-0199535576</w:t>
      </w:r>
    </w:p>
    <w:p w14:paraId="65434FB7" w14:textId="77777777" w:rsidR="00DD1189" w:rsidRPr="00B61DB0" w:rsidRDefault="00DD1189" w:rsidP="00717730">
      <w:pPr>
        <w:tabs>
          <w:tab w:val="left" w:pos="2880"/>
          <w:tab w:val="center" w:pos="4320"/>
          <w:tab w:val="left" w:pos="5040"/>
          <w:tab w:val="left" w:pos="5760"/>
          <w:tab w:val="left" w:pos="6480"/>
          <w:tab w:val="left" w:pos="7200"/>
          <w:tab w:val="left" w:pos="7920"/>
          <w:tab w:val="left" w:pos="8640"/>
        </w:tabs>
        <w:rPr>
          <w:szCs w:val="24"/>
        </w:rPr>
      </w:pPr>
    </w:p>
    <w:p w14:paraId="6D5CECD4" w14:textId="5B9C9304" w:rsidR="00E65335" w:rsidRPr="00B61DB0" w:rsidRDefault="00E65335">
      <w:pPr>
        <w:tabs>
          <w:tab w:val="left" w:pos="2880"/>
          <w:tab w:val="center" w:pos="4320"/>
          <w:tab w:val="left" w:pos="5040"/>
          <w:tab w:val="left" w:pos="5760"/>
          <w:tab w:val="left" w:pos="6480"/>
          <w:tab w:val="left" w:pos="7200"/>
          <w:tab w:val="left" w:pos="7920"/>
          <w:tab w:val="left" w:pos="8640"/>
        </w:tabs>
        <w:ind w:left="450" w:hanging="450"/>
        <w:rPr>
          <w:szCs w:val="24"/>
        </w:rPr>
      </w:pPr>
      <w:r w:rsidRPr="00B61DB0">
        <w:rPr>
          <w:szCs w:val="24"/>
        </w:rPr>
        <w:t xml:space="preserve">Miller, D.A. </w:t>
      </w:r>
      <w:r w:rsidR="00534CEB" w:rsidRPr="00B61DB0">
        <w:rPr>
          <w:i/>
          <w:szCs w:val="24"/>
        </w:rPr>
        <w:t>Jane Austen, or, t</w:t>
      </w:r>
      <w:r w:rsidRPr="00B61DB0">
        <w:rPr>
          <w:i/>
          <w:szCs w:val="24"/>
        </w:rPr>
        <w:t>he Secret of Style.</w:t>
      </w:r>
      <w:r w:rsidR="00534CEB" w:rsidRPr="00B61DB0">
        <w:rPr>
          <w:szCs w:val="24"/>
        </w:rPr>
        <w:t xml:space="preserve"> Princeton UP, 2005.</w:t>
      </w:r>
    </w:p>
    <w:p w14:paraId="2F9A6B31" w14:textId="77777777" w:rsidR="00534CEB" w:rsidRPr="00B61DB0" w:rsidRDefault="00534CEB" w:rsidP="00534CEB">
      <w:pPr>
        <w:ind w:firstLine="450"/>
        <w:rPr>
          <w:noProof w:val="0"/>
          <w:szCs w:val="24"/>
        </w:rPr>
      </w:pPr>
      <w:r w:rsidRPr="00B61DB0">
        <w:rPr>
          <w:noProof w:val="0"/>
          <w:color w:val="000000"/>
          <w:szCs w:val="24"/>
          <w:shd w:val="clear" w:color="auto" w:fill="FFFFFF"/>
        </w:rPr>
        <w:t>978-0691123875</w:t>
      </w:r>
    </w:p>
    <w:p w14:paraId="0D88FE9D" w14:textId="77777777" w:rsidR="00534CEB" w:rsidRPr="00B61DB0" w:rsidRDefault="00534CEB">
      <w:pPr>
        <w:tabs>
          <w:tab w:val="left" w:pos="2880"/>
          <w:tab w:val="center" w:pos="4320"/>
          <w:tab w:val="left" w:pos="5040"/>
          <w:tab w:val="left" w:pos="5760"/>
          <w:tab w:val="left" w:pos="6480"/>
          <w:tab w:val="left" w:pos="7200"/>
          <w:tab w:val="left" w:pos="7920"/>
          <w:tab w:val="left" w:pos="8640"/>
        </w:tabs>
        <w:ind w:left="450" w:hanging="450"/>
        <w:rPr>
          <w:szCs w:val="24"/>
        </w:rPr>
      </w:pPr>
    </w:p>
    <w:p w14:paraId="0AC9378E" w14:textId="77777777" w:rsidR="00F23035" w:rsidRPr="00B61DB0" w:rsidRDefault="00F23035">
      <w:pPr>
        <w:tabs>
          <w:tab w:val="left" w:pos="2880"/>
          <w:tab w:val="center" w:pos="4320"/>
          <w:tab w:val="left" w:pos="5040"/>
          <w:tab w:val="left" w:pos="5760"/>
          <w:tab w:val="left" w:pos="6480"/>
          <w:tab w:val="left" w:pos="7200"/>
          <w:tab w:val="left" w:pos="7920"/>
          <w:tab w:val="left" w:pos="8640"/>
        </w:tabs>
        <w:ind w:left="450" w:hanging="450"/>
        <w:rPr>
          <w:szCs w:val="24"/>
        </w:rPr>
      </w:pPr>
    </w:p>
    <w:p w14:paraId="7F3E1CBA"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p>
    <w:p w14:paraId="0CE10721" w14:textId="77777777" w:rsidR="00E8312A" w:rsidRDefault="00E8312A">
      <w:pPr>
        <w:tabs>
          <w:tab w:val="left" w:pos="720"/>
          <w:tab w:val="left" w:pos="2880"/>
          <w:tab w:val="center" w:pos="4320"/>
          <w:tab w:val="left" w:pos="5760"/>
          <w:tab w:val="left" w:pos="6480"/>
          <w:tab w:val="left" w:pos="7200"/>
          <w:tab w:val="left" w:pos="7920"/>
          <w:tab w:val="left" w:pos="8640"/>
        </w:tabs>
        <w:rPr>
          <w:u w:val="single"/>
        </w:rPr>
      </w:pPr>
      <w:r>
        <w:rPr>
          <w:u w:val="single"/>
        </w:rPr>
        <w:t>Course Schedule</w:t>
      </w:r>
    </w:p>
    <w:p w14:paraId="09E733FD" w14:textId="41E7979B" w:rsidR="00E8312A" w:rsidRDefault="00E65335">
      <w:pPr>
        <w:tabs>
          <w:tab w:val="left" w:pos="720"/>
          <w:tab w:val="left" w:pos="2880"/>
          <w:tab w:val="center" w:pos="4320"/>
          <w:tab w:val="left" w:pos="5760"/>
          <w:tab w:val="left" w:pos="6480"/>
          <w:tab w:val="left" w:pos="7200"/>
          <w:tab w:val="left" w:pos="7920"/>
          <w:tab w:val="left" w:pos="8640"/>
        </w:tabs>
        <w:spacing w:line="240" w:lineRule="atLeast"/>
      </w:pPr>
      <w:r>
        <w:t>Jan 27</w:t>
      </w:r>
      <w:r w:rsidR="00E8312A">
        <w:tab/>
      </w:r>
      <w:r w:rsidR="00E8312A">
        <w:tab/>
        <w:t>introduction and handouts</w:t>
      </w:r>
      <w:r w:rsidR="00A6710C">
        <w:t xml:space="preserve">: </w:t>
      </w:r>
    </w:p>
    <w:p w14:paraId="5B0D0E72" w14:textId="036CE65E" w:rsidR="00527E69" w:rsidRDefault="007F2E53">
      <w:pPr>
        <w:tabs>
          <w:tab w:val="left" w:pos="720"/>
          <w:tab w:val="left" w:pos="2880"/>
          <w:tab w:val="center" w:pos="4320"/>
          <w:tab w:val="left" w:pos="5760"/>
          <w:tab w:val="left" w:pos="6480"/>
          <w:tab w:val="left" w:pos="7200"/>
          <w:tab w:val="left" w:pos="7920"/>
          <w:tab w:val="left" w:pos="8640"/>
        </w:tabs>
        <w:spacing w:line="240" w:lineRule="atLeast"/>
      </w:pPr>
      <w:r>
        <w:tab/>
      </w:r>
      <w:r>
        <w:tab/>
      </w:r>
      <w:r w:rsidR="00527E69">
        <w:t>*</w:t>
      </w:r>
      <w:r w:rsidR="002B571C">
        <w:t>Wollstonecraft</w:t>
      </w:r>
      <w:r w:rsidR="00830E81">
        <w:t>, *</w:t>
      </w:r>
      <w:r w:rsidR="002B571C">
        <w:t xml:space="preserve">More </w:t>
      </w:r>
    </w:p>
    <w:p w14:paraId="03CE5621" w14:textId="07C564D0" w:rsidR="00830E81" w:rsidRDefault="00527E69">
      <w:pPr>
        <w:tabs>
          <w:tab w:val="left" w:pos="720"/>
          <w:tab w:val="left" w:pos="2880"/>
          <w:tab w:val="center" w:pos="4320"/>
          <w:tab w:val="left" w:pos="5760"/>
          <w:tab w:val="left" w:pos="6480"/>
          <w:tab w:val="left" w:pos="7200"/>
          <w:tab w:val="left" w:pos="7920"/>
          <w:tab w:val="left" w:pos="8640"/>
        </w:tabs>
        <w:spacing w:line="240" w:lineRule="atLeast"/>
      </w:pPr>
      <w:r>
        <w:tab/>
      </w:r>
      <w:r>
        <w:tab/>
      </w:r>
      <w:r w:rsidR="000F3998">
        <w:t>*</w:t>
      </w:r>
      <w:r w:rsidR="002B571C">
        <w:t>Juvenilia</w:t>
      </w:r>
      <w:r w:rsidR="0051342C">
        <w:t>: Frederic &amp; Elfrida</w:t>
      </w:r>
    </w:p>
    <w:p w14:paraId="6A307455" w14:textId="6AE58E93" w:rsidR="002B571C" w:rsidRDefault="002B571C">
      <w:pPr>
        <w:tabs>
          <w:tab w:val="left" w:pos="720"/>
          <w:tab w:val="left" w:pos="2880"/>
          <w:tab w:val="center" w:pos="4320"/>
          <w:tab w:val="left" w:pos="5760"/>
          <w:tab w:val="left" w:pos="6480"/>
          <w:tab w:val="left" w:pos="7200"/>
          <w:tab w:val="left" w:pos="7920"/>
          <w:tab w:val="left" w:pos="8640"/>
        </w:tabs>
        <w:spacing w:line="240" w:lineRule="atLeast"/>
      </w:pPr>
      <w:r>
        <w:tab/>
      </w:r>
      <w:r>
        <w:tab/>
      </w:r>
      <w:r w:rsidR="0051342C">
        <w:t>(</w:t>
      </w:r>
      <w:r w:rsidR="00717730">
        <w:t>Southam</w:t>
      </w:r>
      <w:r w:rsidR="00870643">
        <w:t>, Mazzeno excerpts</w:t>
      </w:r>
      <w:r w:rsidR="0051342C">
        <w:t>)</w:t>
      </w:r>
    </w:p>
    <w:p w14:paraId="5363AB4B" w14:textId="77777777" w:rsidR="007F2E53" w:rsidRDefault="007F2E53">
      <w:pPr>
        <w:tabs>
          <w:tab w:val="left" w:pos="720"/>
          <w:tab w:val="left" w:pos="2880"/>
          <w:tab w:val="center" w:pos="4320"/>
          <w:tab w:val="left" w:pos="5760"/>
          <w:tab w:val="left" w:pos="6480"/>
          <w:tab w:val="left" w:pos="7200"/>
          <w:tab w:val="left" w:pos="7920"/>
          <w:tab w:val="left" w:pos="8640"/>
        </w:tabs>
        <w:spacing w:line="240" w:lineRule="atLeast"/>
      </w:pPr>
    </w:p>
    <w:p w14:paraId="221A5287" w14:textId="18CFBAE9" w:rsidR="00AC087A" w:rsidRDefault="00E65335">
      <w:pPr>
        <w:tabs>
          <w:tab w:val="left" w:pos="720"/>
          <w:tab w:val="left" w:pos="2880"/>
          <w:tab w:val="center" w:pos="4320"/>
          <w:tab w:val="left" w:pos="5760"/>
          <w:tab w:val="left" w:pos="6480"/>
          <w:tab w:val="left" w:pos="7200"/>
          <w:tab w:val="left" w:pos="7920"/>
          <w:tab w:val="left" w:pos="8640"/>
        </w:tabs>
        <w:spacing w:line="240" w:lineRule="atLeast"/>
      </w:pPr>
      <w:r>
        <w:t>Feb 3</w:t>
      </w:r>
      <w:r w:rsidR="00AC087A">
        <w:tab/>
      </w:r>
      <w:r w:rsidR="00AC087A">
        <w:tab/>
      </w:r>
      <w:r w:rsidR="00F23035">
        <w:t>*Stone</w:t>
      </w:r>
      <w:r w:rsidR="00A11BF8">
        <w:t>:</w:t>
      </w:r>
      <w:r w:rsidR="00F23035">
        <w:t xml:space="preserve"> Ch 6, 7 </w:t>
      </w:r>
    </w:p>
    <w:p w14:paraId="1C8BA5B3" w14:textId="74423E34" w:rsidR="00DC3ACD" w:rsidRDefault="00DC3ACD">
      <w:pPr>
        <w:tabs>
          <w:tab w:val="left" w:pos="720"/>
          <w:tab w:val="left" w:pos="2880"/>
          <w:tab w:val="center" w:pos="4320"/>
          <w:tab w:val="left" w:pos="5760"/>
          <w:tab w:val="left" w:pos="6480"/>
          <w:tab w:val="left" w:pos="7200"/>
          <w:tab w:val="left" w:pos="7920"/>
          <w:tab w:val="left" w:pos="8640"/>
        </w:tabs>
        <w:spacing w:line="240" w:lineRule="atLeast"/>
      </w:pPr>
      <w:r>
        <w:tab/>
      </w:r>
      <w:r>
        <w:tab/>
        <w:t>*Berkowitz</w:t>
      </w:r>
    </w:p>
    <w:p w14:paraId="1BA60F1C" w14:textId="2C594E9F" w:rsidR="00E20D4A" w:rsidRDefault="002B571C">
      <w:pPr>
        <w:tabs>
          <w:tab w:val="left" w:pos="720"/>
          <w:tab w:val="left" w:pos="2880"/>
          <w:tab w:val="center" w:pos="4320"/>
          <w:tab w:val="left" w:pos="5760"/>
          <w:tab w:val="left" w:pos="6480"/>
          <w:tab w:val="left" w:pos="7200"/>
          <w:tab w:val="left" w:pos="7920"/>
          <w:tab w:val="left" w:pos="8640"/>
        </w:tabs>
        <w:spacing w:line="240" w:lineRule="atLeast"/>
      </w:pPr>
      <w:r>
        <w:tab/>
      </w:r>
      <w:r>
        <w:tab/>
        <w:t>*Perry</w:t>
      </w:r>
      <w:r w:rsidR="00E20D4A">
        <w:t>: Intro, Ch 5, Ch 6</w:t>
      </w:r>
    </w:p>
    <w:p w14:paraId="2D4AE9FE" w14:textId="47CD8C3C" w:rsidR="002B571C" w:rsidRDefault="00E20D4A">
      <w:pPr>
        <w:tabs>
          <w:tab w:val="left" w:pos="720"/>
          <w:tab w:val="left" w:pos="2880"/>
          <w:tab w:val="center" w:pos="4320"/>
          <w:tab w:val="left" w:pos="5760"/>
          <w:tab w:val="left" w:pos="6480"/>
          <w:tab w:val="left" w:pos="7200"/>
          <w:tab w:val="left" w:pos="7920"/>
          <w:tab w:val="left" w:pos="8640"/>
        </w:tabs>
        <w:spacing w:line="240" w:lineRule="atLeast"/>
      </w:pPr>
      <w:r>
        <w:tab/>
      </w:r>
      <w:r>
        <w:tab/>
      </w:r>
      <w:r w:rsidR="00277493">
        <w:t>*Vickery</w:t>
      </w:r>
      <w:r w:rsidR="002B571C">
        <w:t xml:space="preserve"> </w:t>
      </w:r>
      <w:r w:rsidR="00277493">
        <w:t>(</w:t>
      </w:r>
      <w:r w:rsidR="002B571C">
        <w:t>*Bannet</w:t>
      </w:r>
      <w:r w:rsidR="00277493">
        <w:t>)</w:t>
      </w:r>
    </w:p>
    <w:p w14:paraId="269BC7EA" w14:textId="27A2DD99"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tab/>
      </w:r>
      <w:r>
        <w:tab/>
      </w:r>
    </w:p>
    <w:p w14:paraId="1D43802F" w14:textId="15383A44" w:rsidR="00F23035" w:rsidRDefault="007F2A36" w:rsidP="00BD6DAE">
      <w:pPr>
        <w:tabs>
          <w:tab w:val="left" w:pos="720"/>
          <w:tab w:val="left" w:pos="2880"/>
          <w:tab w:val="center" w:pos="4320"/>
          <w:tab w:val="left" w:pos="5760"/>
          <w:tab w:val="left" w:pos="6480"/>
          <w:tab w:val="left" w:pos="7200"/>
          <w:tab w:val="left" w:pos="7920"/>
          <w:tab w:val="left" w:pos="8640"/>
        </w:tabs>
        <w:spacing w:line="240" w:lineRule="atLeast"/>
      </w:pPr>
      <w:r>
        <w:t xml:space="preserve">Feb </w:t>
      </w:r>
      <w:r w:rsidR="00E65335">
        <w:t>10</w:t>
      </w:r>
      <w:r w:rsidR="00E8312A">
        <w:tab/>
      </w:r>
      <w:r w:rsidR="00E8312A">
        <w:tab/>
      </w:r>
      <w:r w:rsidR="00D71171">
        <w:rPr>
          <w:i/>
        </w:rPr>
        <w:t>Northanger Abbey</w:t>
      </w:r>
    </w:p>
    <w:p w14:paraId="732948B1" w14:textId="77777777" w:rsidR="00D71171" w:rsidRDefault="00D71171" w:rsidP="00D71171">
      <w:pPr>
        <w:tabs>
          <w:tab w:val="left" w:pos="720"/>
          <w:tab w:val="left" w:pos="2880"/>
          <w:tab w:val="center" w:pos="4320"/>
          <w:tab w:val="left" w:pos="5760"/>
          <w:tab w:val="left" w:pos="6480"/>
          <w:tab w:val="left" w:pos="7200"/>
          <w:tab w:val="left" w:pos="7920"/>
          <w:tab w:val="left" w:pos="8640"/>
        </w:tabs>
        <w:spacing w:line="240" w:lineRule="atLeast"/>
      </w:pPr>
      <w:r>
        <w:rPr>
          <w:i/>
        </w:rPr>
        <w:tab/>
      </w:r>
      <w:r>
        <w:rPr>
          <w:i/>
        </w:rPr>
        <w:tab/>
      </w:r>
      <w:r>
        <w:t>*Butler, *Johnson</w:t>
      </w:r>
    </w:p>
    <w:p w14:paraId="735BBB65" w14:textId="21311618" w:rsidR="00D71171" w:rsidRPr="00E20D4A" w:rsidRDefault="00D71171" w:rsidP="00BD6DAE">
      <w:pPr>
        <w:tabs>
          <w:tab w:val="left" w:pos="720"/>
          <w:tab w:val="left" w:pos="2880"/>
          <w:tab w:val="center" w:pos="4320"/>
          <w:tab w:val="left" w:pos="5760"/>
          <w:tab w:val="left" w:pos="6480"/>
          <w:tab w:val="left" w:pos="7200"/>
          <w:tab w:val="left" w:pos="7920"/>
          <w:tab w:val="left" w:pos="8640"/>
        </w:tabs>
        <w:spacing w:line="240" w:lineRule="atLeast"/>
      </w:pPr>
    </w:p>
    <w:p w14:paraId="77868A57" w14:textId="77777777" w:rsidR="002D59EF" w:rsidRDefault="002D59EF" w:rsidP="00BD6DAE">
      <w:pPr>
        <w:tabs>
          <w:tab w:val="left" w:pos="720"/>
          <w:tab w:val="left" w:pos="2880"/>
          <w:tab w:val="center" w:pos="4320"/>
          <w:tab w:val="left" w:pos="5760"/>
          <w:tab w:val="left" w:pos="6480"/>
          <w:tab w:val="left" w:pos="7200"/>
          <w:tab w:val="left" w:pos="7920"/>
          <w:tab w:val="left" w:pos="8640"/>
        </w:tabs>
        <w:spacing w:line="240" w:lineRule="atLeast"/>
      </w:pPr>
    </w:p>
    <w:p w14:paraId="742ACDFB" w14:textId="604091FA" w:rsidR="002D59EF" w:rsidRPr="00CB7247" w:rsidRDefault="00E65335" w:rsidP="002D59EF">
      <w:pPr>
        <w:tabs>
          <w:tab w:val="left" w:pos="720"/>
          <w:tab w:val="left" w:pos="2880"/>
          <w:tab w:val="center" w:pos="4320"/>
          <w:tab w:val="left" w:pos="5760"/>
          <w:tab w:val="left" w:pos="6480"/>
          <w:tab w:val="left" w:pos="7200"/>
          <w:tab w:val="left" w:pos="7920"/>
          <w:tab w:val="left" w:pos="8640"/>
        </w:tabs>
        <w:spacing w:line="240" w:lineRule="atLeast"/>
        <w:rPr>
          <w:b/>
        </w:rPr>
      </w:pPr>
      <w:r>
        <w:t>Feb 17</w:t>
      </w:r>
      <w:r>
        <w:tab/>
      </w:r>
      <w:r w:rsidR="002D59EF">
        <w:tab/>
        <w:t>PRESIDENTS’ DAY – NO CLASS</w:t>
      </w:r>
      <w:r w:rsidR="002D59EF">
        <w:tab/>
      </w:r>
      <w:r w:rsidR="002D59EF">
        <w:tab/>
      </w:r>
    </w:p>
    <w:p w14:paraId="701A4F24"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i/>
        </w:rPr>
      </w:pPr>
      <w:r>
        <w:tab/>
      </w:r>
      <w:r>
        <w:tab/>
      </w:r>
    </w:p>
    <w:p w14:paraId="0A16A92B" w14:textId="4BAF8350" w:rsidR="00BD6DAE" w:rsidRDefault="002D59EF" w:rsidP="00384E4C">
      <w:pPr>
        <w:tabs>
          <w:tab w:val="left" w:pos="720"/>
          <w:tab w:val="left" w:pos="2880"/>
          <w:tab w:val="center" w:pos="4320"/>
          <w:tab w:val="left" w:pos="5760"/>
          <w:tab w:val="left" w:pos="6480"/>
          <w:tab w:val="left" w:pos="7200"/>
          <w:tab w:val="left" w:pos="7920"/>
          <w:tab w:val="left" w:pos="8640"/>
        </w:tabs>
        <w:spacing w:line="240" w:lineRule="atLeast"/>
      </w:pPr>
      <w:r>
        <w:t>Feb 20 (MON DAY)</w:t>
      </w:r>
      <w:r>
        <w:tab/>
      </w:r>
      <w:r w:rsidR="00D71171">
        <w:rPr>
          <w:i/>
        </w:rPr>
        <w:t>Sense and Sensibility,</w:t>
      </w:r>
      <w:r w:rsidR="009264EB">
        <w:t xml:space="preserve"> </w:t>
      </w:r>
      <w:r w:rsidR="007F2E53">
        <w:t>first half</w:t>
      </w:r>
    </w:p>
    <w:p w14:paraId="4A60FD1B" w14:textId="3EBB253E" w:rsidR="009264EB" w:rsidRDefault="009264EB" w:rsidP="00384E4C">
      <w:pPr>
        <w:tabs>
          <w:tab w:val="left" w:pos="720"/>
          <w:tab w:val="left" w:pos="2880"/>
          <w:tab w:val="center" w:pos="4320"/>
          <w:tab w:val="left" w:pos="5760"/>
          <w:tab w:val="left" w:pos="6480"/>
          <w:tab w:val="left" w:pos="7200"/>
          <w:tab w:val="left" w:pos="7920"/>
          <w:tab w:val="left" w:pos="8640"/>
        </w:tabs>
        <w:spacing w:line="240" w:lineRule="atLeast"/>
      </w:pPr>
      <w:r>
        <w:tab/>
      </w:r>
      <w:r>
        <w:tab/>
        <w:t>*</w:t>
      </w:r>
      <w:r w:rsidR="00D71171">
        <w:t>Sedgwick</w:t>
      </w:r>
      <w:r w:rsidR="007F2E53">
        <w:t xml:space="preserve">, </w:t>
      </w:r>
      <w:r w:rsidR="000F3998">
        <w:t>*</w:t>
      </w:r>
      <w:r w:rsidR="00D71171">
        <w:t>Hudson Ch 1</w:t>
      </w:r>
    </w:p>
    <w:p w14:paraId="3579070F" w14:textId="77777777" w:rsidR="00F23035" w:rsidRPr="00CB7247" w:rsidRDefault="00F23035" w:rsidP="00384E4C">
      <w:pPr>
        <w:tabs>
          <w:tab w:val="left" w:pos="720"/>
          <w:tab w:val="left" w:pos="2880"/>
          <w:tab w:val="center" w:pos="4320"/>
          <w:tab w:val="left" w:pos="5760"/>
          <w:tab w:val="left" w:pos="6480"/>
          <w:tab w:val="left" w:pos="7200"/>
          <w:tab w:val="left" w:pos="7920"/>
          <w:tab w:val="left" w:pos="8640"/>
        </w:tabs>
        <w:spacing w:line="240" w:lineRule="atLeast"/>
        <w:rPr>
          <w:b/>
        </w:rPr>
      </w:pPr>
    </w:p>
    <w:p w14:paraId="61271E03" w14:textId="3F9CBB07" w:rsidR="00E8312A" w:rsidRDefault="00E65335">
      <w:pPr>
        <w:tabs>
          <w:tab w:val="left" w:pos="720"/>
          <w:tab w:val="left" w:pos="2880"/>
          <w:tab w:val="center" w:pos="4320"/>
          <w:tab w:val="left" w:pos="5760"/>
          <w:tab w:val="left" w:pos="6480"/>
          <w:tab w:val="left" w:pos="7200"/>
          <w:tab w:val="left" w:pos="7920"/>
          <w:tab w:val="left" w:pos="8640"/>
        </w:tabs>
        <w:spacing w:line="240" w:lineRule="atLeast"/>
      </w:pPr>
      <w:r>
        <w:t>Feb 24</w:t>
      </w:r>
      <w:r w:rsidR="002D59EF">
        <w:tab/>
      </w:r>
      <w:r w:rsidR="002D59EF">
        <w:tab/>
      </w:r>
      <w:r w:rsidR="00D71171">
        <w:rPr>
          <w:i/>
        </w:rPr>
        <w:t>Sense and Sensibility</w:t>
      </w:r>
      <w:r w:rsidR="002D59EF">
        <w:t xml:space="preserve"> to end</w:t>
      </w:r>
      <w:r w:rsidR="00E8312A">
        <w:tab/>
      </w:r>
    </w:p>
    <w:p w14:paraId="789FF31D" w14:textId="6DD9D3B9" w:rsidR="008A0489" w:rsidRDefault="008A0489">
      <w:pPr>
        <w:tabs>
          <w:tab w:val="left" w:pos="720"/>
          <w:tab w:val="left" w:pos="2880"/>
          <w:tab w:val="center" w:pos="4320"/>
          <w:tab w:val="left" w:pos="5760"/>
          <w:tab w:val="left" w:pos="6480"/>
          <w:tab w:val="left" w:pos="7200"/>
          <w:tab w:val="left" w:pos="7920"/>
          <w:tab w:val="left" w:pos="8640"/>
        </w:tabs>
        <w:spacing w:line="240" w:lineRule="atLeast"/>
      </w:pPr>
      <w:r>
        <w:tab/>
      </w:r>
      <w:r>
        <w:tab/>
      </w:r>
      <w:r w:rsidR="00D71171">
        <w:t xml:space="preserve">Miller, Ch. </w:t>
      </w:r>
      <w:r w:rsidR="00717730">
        <w:t>1, 2</w:t>
      </w:r>
    </w:p>
    <w:p w14:paraId="3D63FC39" w14:textId="126A1403" w:rsidR="00E8312A" w:rsidRPr="00CB7247" w:rsidRDefault="00E8312A">
      <w:pPr>
        <w:tabs>
          <w:tab w:val="left" w:pos="720"/>
          <w:tab w:val="left" w:pos="2880"/>
          <w:tab w:val="center" w:pos="4320"/>
          <w:tab w:val="left" w:pos="5760"/>
          <w:tab w:val="left" w:pos="6480"/>
          <w:tab w:val="left" w:pos="7200"/>
          <w:tab w:val="left" w:pos="7920"/>
          <w:tab w:val="left" w:pos="8640"/>
        </w:tabs>
        <w:spacing w:line="240" w:lineRule="atLeast"/>
        <w:rPr>
          <w:b/>
        </w:rPr>
      </w:pPr>
    </w:p>
    <w:p w14:paraId="2B08164B" w14:textId="7AB28EE1" w:rsidR="002D59EF" w:rsidRDefault="00E65335" w:rsidP="008A7DB1">
      <w:pPr>
        <w:tabs>
          <w:tab w:val="left" w:pos="720"/>
          <w:tab w:val="left" w:pos="2880"/>
          <w:tab w:val="center" w:pos="4320"/>
          <w:tab w:val="left" w:pos="5760"/>
          <w:tab w:val="left" w:pos="6480"/>
          <w:tab w:val="left" w:pos="7200"/>
          <w:tab w:val="left" w:pos="7920"/>
          <w:tab w:val="left" w:pos="8640"/>
        </w:tabs>
        <w:spacing w:line="240" w:lineRule="atLeast"/>
      </w:pPr>
      <w:r>
        <w:t>Mar 3</w:t>
      </w:r>
      <w:r w:rsidR="002D59EF">
        <w:tab/>
      </w:r>
      <w:r w:rsidR="002D59EF">
        <w:tab/>
      </w:r>
      <w:r w:rsidR="005A1BA3">
        <w:rPr>
          <w:i/>
        </w:rPr>
        <w:t>Pride and Prejudice,</w:t>
      </w:r>
      <w:r w:rsidR="005A1BA3">
        <w:t xml:space="preserve"> first half</w:t>
      </w:r>
      <w:r w:rsidR="00D55B2C">
        <w:t xml:space="preserve"> </w:t>
      </w:r>
    </w:p>
    <w:p w14:paraId="28461FAB" w14:textId="4E898AD4" w:rsidR="008A7DB1" w:rsidRDefault="002D59EF" w:rsidP="008A7DB1">
      <w:pPr>
        <w:tabs>
          <w:tab w:val="left" w:pos="720"/>
          <w:tab w:val="left" w:pos="2880"/>
          <w:tab w:val="center" w:pos="4320"/>
          <w:tab w:val="left" w:pos="5760"/>
          <w:tab w:val="left" w:pos="6480"/>
          <w:tab w:val="left" w:pos="7200"/>
          <w:tab w:val="left" w:pos="7920"/>
          <w:tab w:val="left" w:pos="8640"/>
        </w:tabs>
        <w:spacing w:line="240" w:lineRule="atLeast"/>
      </w:pPr>
      <w:r>
        <w:tab/>
      </w:r>
      <w:r>
        <w:tab/>
      </w:r>
      <w:r w:rsidR="00D55B2C">
        <w:t>*</w:t>
      </w:r>
      <w:r w:rsidR="005A1BA3">
        <w:t>Armstrong</w:t>
      </w:r>
      <w:r w:rsidR="007E71D7">
        <w:t>, Ch. 1, 2</w:t>
      </w:r>
    </w:p>
    <w:p w14:paraId="2F3A9F31" w14:textId="77777777" w:rsidR="00BC4BA8" w:rsidRDefault="00BC4BA8">
      <w:pPr>
        <w:tabs>
          <w:tab w:val="left" w:pos="720"/>
          <w:tab w:val="left" w:pos="2880"/>
          <w:tab w:val="center" w:pos="4320"/>
          <w:tab w:val="left" w:pos="5760"/>
          <w:tab w:val="left" w:pos="6480"/>
          <w:tab w:val="left" w:pos="7200"/>
          <w:tab w:val="left" w:pos="7920"/>
          <w:tab w:val="left" w:pos="8640"/>
        </w:tabs>
        <w:spacing w:line="240" w:lineRule="atLeast"/>
      </w:pPr>
    </w:p>
    <w:p w14:paraId="6F2AD3CB" w14:textId="760F0610" w:rsidR="008A7DB1" w:rsidRPr="005A1BA3" w:rsidRDefault="00E65335" w:rsidP="00384723">
      <w:pPr>
        <w:tabs>
          <w:tab w:val="left" w:pos="720"/>
          <w:tab w:val="left" w:pos="2880"/>
          <w:tab w:val="center" w:pos="4320"/>
          <w:tab w:val="left" w:pos="5760"/>
          <w:tab w:val="left" w:pos="6480"/>
          <w:tab w:val="left" w:pos="7200"/>
          <w:tab w:val="left" w:pos="7920"/>
          <w:tab w:val="left" w:pos="8640"/>
        </w:tabs>
        <w:spacing w:line="240" w:lineRule="atLeast"/>
      </w:pPr>
      <w:r>
        <w:t>Mar 10</w:t>
      </w:r>
      <w:r w:rsidR="00BC4BA8">
        <w:tab/>
      </w:r>
      <w:r w:rsidR="00BC4BA8">
        <w:tab/>
      </w:r>
      <w:r w:rsidR="005A1BA3">
        <w:rPr>
          <w:i/>
        </w:rPr>
        <w:t>Pride and Prejudice</w:t>
      </w:r>
      <w:r w:rsidR="005A1BA3">
        <w:t xml:space="preserve"> to end</w:t>
      </w:r>
    </w:p>
    <w:p w14:paraId="3D30F009" w14:textId="75647DE1" w:rsidR="002D59EF" w:rsidRDefault="00E362C4">
      <w:pPr>
        <w:tabs>
          <w:tab w:val="left" w:pos="720"/>
          <w:tab w:val="left" w:pos="2880"/>
          <w:tab w:val="center" w:pos="4320"/>
          <w:tab w:val="left" w:pos="5760"/>
          <w:tab w:val="left" w:pos="6480"/>
          <w:tab w:val="left" w:pos="7200"/>
          <w:tab w:val="left" w:pos="7920"/>
          <w:tab w:val="left" w:pos="8640"/>
        </w:tabs>
        <w:spacing w:line="240" w:lineRule="atLeast"/>
      </w:pPr>
      <w:r>
        <w:tab/>
      </w:r>
      <w:r>
        <w:tab/>
      </w:r>
      <w:r w:rsidR="002D59EF">
        <w:t>*</w:t>
      </w:r>
      <w:r w:rsidR="005A1BA3">
        <w:t>Duckworth</w:t>
      </w:r>
      <w:r w:rsidR="00254024">
        <w:t xml:space="preserve"> Ch 3</w:t>
      </w:r>
      <w:r w:rsidR="005A1BA3">
        <w:t>; *Derescie</w:t>
      </w:r>
      <w:r w:rsidR="00FB3B7D">
        <w:t>wicz, Ch 2</w:t>
      </w:r>
    </w:p>
    <w:p w14:paraId="21158412" w14:textId="77777777" w:rsidR="00ED0059" w:rsidRDefault="00ED0059">
      <w:pPr>
        <w:tabs>
          <w:tab w:val="left" w:pos="720"/>
          <w:tab w:val="left" w:pos="2880"/>
          <w:tab w:val="center" w:pos="4320"/>
          <w:tab w:val="left" w:pos="5760"/>
          <w:tab w:val="left" w:pos="6480"/>
          <w:tab w:val="left" w:pos="7200"/>
          <w:tab w:val="left" w:pos="7920"/>
          <w:tab w:val="left" w:pos="8640"/>
        </w:tabs>
        <w:spacing w:line="240" w:lineRule="atLeast"/>
      </w:pPr>
    </w:p>
    <w:p w14:paraId="42F9ABA5" w14:textId="54EAC56B" w:rsidR="00ED0059" w:rsidRPr="00FB3B7D" w:rsidRDefault="00ED0059" w:rsidP="00ED0059">
      <w:pPr>
        <w:tabs>
          <w:tab w:val="left" w:pos="720"/>
          <w:tab w:val="left" w:pos="2880"/>
          <w:tab w:val="center" w:pos="4320"/>
          <w:tab w:val="left" w:pos="5760"/>
          <w:tab w:val="left" w:pos="6480"/>
          <w:tab w:val="left" w:pos="7200"/>
          <w:tab w:val="left" w:pos="7920"/>
          <w:tab w:val="left" w:pos="8640"/>
        </w:tabs>
        <w:spacing w:line="240" w:lineRule="atLeast"/>
      </w:pPr>
      <w:r>
        <w:t>Mar 17</w:t>
      </w:r>
      <w:r>
        <w:tab/>
      </w:r>
      <w:r>
        <w:tab/>
      </w:r>
      <w:r>
        <w:rPr>
          <w:i/>
        </w:rPr>
        <w:t>Mansfield Park</w:t>
      </w:r>
      <w:r>
        <w:t>, first half</w:t>
      </w:r>
    </w:p>
    <w:p w14:paraId="7F3ABFBD" w14:textId="77777777" w:rsidR="00ED0059" w:rsidRDefault="00ED0059" w:rsidP="00ED0059">
      <w:pPr>
        <w:tabs>
          <w:tab w:val="left" w:pos="720"/>
          <w:tab w:val="left" w:pos="2880"/>
          <w:tab w:val="center" w:pos="4320"/>
          <w:tab w:val="left" w:pos="5760"/>
          <w:tab w:val="left" w:pos="6480"/>
          <w:tab w:val="left" w:pos="7200"/>
          <w:tab w:val="left" w:pos="7920"/>
          <w:tab w:val="left" w:pos="8640"/>
        </w:tabs>
        <w:spacing w:line="240" w:lineRule="atLeast"/>
      </w:pPr>
      <w:r>
        <w:tab/>
      </w:r>
      <w:r>
        <w:tab/>
        <w:t>*Tuite, *Cleere</w:t>
      </w:r>
    </w:p>
    <w:p w14:paraId="0BDABDF5" w14:textId="77777777" w:rsidR="00ED0059" w:rsidRDefault="00ED0059" w:rsidP="00ED0059">
      <w:pPr>
        <w:tabs>
          <w:tab w:val="left" w:pos="720"/>
          <w:tab w:val="left" w:pos="2880"/>
          <w:tab w:val="center" w:pos="4320"/>
          <w:tab w:val="left" w:pos="5760"/>
          <w:tab w:val="left" w:pos="6480"/>
          <w:tab w:val="left" w:pos="7200"/>
          <w:tab w:val="left" w:pos="7920"/>
          <w:tab w:val="left" w:pos="8640"/>
        </w:tabs>
        <w:spacing w:line="240" w:lineRule="atLeast"/>
        <w:rPr>
          <w:b/>
        </w:rPr>
      </w:pPr>
    </w:p>
    <w:p w14:paraId="61B62310" w14:textId="399037EF" w:rsidR="00ED0059" w:rsidRDefault="00ED0059" w:rsidP="00ED0059">
      <w:pPr>
        <w:tabs>
          <w:tab w:val="left" w:pos="720"/>
          <w:tab w:val="left" w:pos="2880"/>
          <w:tab w:val="center" w:pos="4320"/>
          <w:tab w:val="left" w:pos="5760"/>
          <w:tab w:val="left" w:pos="6480"/>
          <w:tab w:val="left" w:pos="7200"/>
          <w:tab w:val="left" w:pos="7920"/>
          <w:tab w:val="left" w:pos="8640"/>
        </w:tabs>
        <w:spacing w:line="240" w:lineRule="atLeast"/>
      </w:pPr>
      <w:r>
        <w:t>Mar 24</w:t>
      </w:r>
      <w:r>
        <w:tab/>
      </w:r>
      <w:r>
        <w:tab/>
      </w:r>
      <w:r>
        <w:rPr>
          <w:i/>
        </w:rPr>
        <w:t>Mansfield Park</w:t>
      </w:r>
      <w:r>
        <w:t xml:space="preserve"> to end</w:t>
      </w:r>
    </w:p>
    <w:p w14:paraId="236C0C75" w14:textId="77777777" w:rsidR="00ED0059" w:rsidRDefault="00ED0059" w:rsidP="00ED0059">
      <w:pPr>
        <w:tabs>
          <w:tab w:val="left" w:pos="720"/>
          <w:tab w:val="left" w:pos="2880"/>
          <w:tab w:val="center" w:pos="4320"/>
          <w:tab w:val="left" w:pos="5760"/>
          <w:tab w:val="left" w:pos="6480"/>
          <w:tab w:val="left" w:pos="7200"/>
          <w:tab w:val="left" w:pos="7920"/>
          <w:tab w:val="left" w:pos="8640"/>
        </w:tabs>
        <w:spacing w:line="240" w:lineRule="atLeast"/>
      </w:pPr>
      <w:r>
        <w:tab/>
      </w:r>
      <w:r>
        <w:tab/>
        <w:t>*Corbett Ch.2, *Haggerty</w:t>
      </w:r>
    </w:p>
    <w:p w14:paraId="5178669A" w14:textId="13050767" w:rsidR="00ED0059" w:rsidRDefault="00ED0059">
      <w:pPr>
        <w:tabs>
          <w:tab w:val="left" w:pos="720"/>
          <w:tab w:val="left" w:pos="2880"/>
          <w:tab w:val="center" w:pos="4320"/>
          <w:tab w:val="left" w:pos="5760"/>
          <w:tab w:val="left" w:pos="6480"/>
          <w:tab w:val="left" w:pos="7200"/>
          <w:tab w:val="left" w:pos="7920"/>
          <w:tab w:val="left" w:pos="8640"/>
        </w:tabs>
        <w:spacing w:line="240" w:lineRule="atLeast"/>
      </w:pPr>
    </w:p>
    <w:p w14:paraId="08AE7313" w14:textId="5C777668" w:rsidR="000C34C8" w:rsidRPr="00FB3B7D" w:rsidRDefault="007F2A36" w:rsidP="000C34C8">
      <w:pPr>
        <w:tabs>
          <w:tab w:val="left" w:pos="720"/>
          <w:tab w:val="left" w:pos="2880"/>
          <w:tab w:val="center" w:pos="4320"/>
          <w:tab w:val="left" w:pos="5760"/>
          <w:tab w:val="left" w:pos="6480"/>
          <w:tab w:val="left" w:pos="7200"/>
          <w:tab w:val="left" w:pos="7920"/>
          <w:tab w:val="left" w:pos="8640"/>
        </w:tabs>
        <w:spacing w:line="240" w:lineRule="atLeast"/>
      </w:pPr>
      <w:r>
        <w:t>Mar</w:t>
      </w:r>
      <w:r w:rsidR="00E65335">
        <w:t xml:space="preserve"> </w:t>
      </w:r>
      <w:r w:rsidR="00ED0059">
        <w:t>31</w:t>
      </w:r>
      <w:r w:rsidR="00E8312A">
        <w:tab/>
      </w:r>
      <w:r w:rsidR="00E8312A">
        <w:tab/>
      </w:r>
      <w:r w:rsidR="00FB3B7D">
        <w:rPr>
          <w:i/>
        </w:rPr>
        <w:t>Emma,</w:t>
      </w:r>
      <w:r w:rsidR="00FB3B7D">
        <w:t xml:space="preserve"> first half</w:t>
      </w:r>
    </w:p>
    <w:p w14:paraId="297D200F" w14:textId="4E6C5CEE" w:rsidR="006660E6" w:rsidRPr="00384723" w:rsidRDefault="006660E6" w:rsidP="000C34C8">
      <w:pPr>
        <w:tabs>
          <w:tab w:val="left" w:pos="720"/>
          <w:tab w:val="left" w:pos="2880"/>
          <w:tab w:val="center" w:pos="4320"/>
          <w:tab w:val="left" w:pos="5760"/>
          <w:tab w:val="left" w:pos="6480"/>
          <w:tab w:val="left" w:pos="7200"/>
          <w:tab w:val="left" w:pos="7920"/>
          <w:tab w:val="left" w:pos="8640"/>
        </w:tabs>
        <w:spacing w:line="240" w:lineRule="atLeast"/>
      </w:pPr>
      <w:r>
        <w:tab/>
      </w:r>
      <w:r>
        <w:tab/>
      </w:r>
      <w:r w:rsidR="002D59EF">
        <w:t>*</w:t>
      </w:r>
      <w:r w:rsidR="00FB3B7D">
        <w:t>Heydt-Stevenson, *Tanner</w:t>
      </w:r>
    </w:p>
    <w:p w14:paraId="0AD7F82D" w14:textId="77777777" w:rsidR="008A7DB1" w:rsidRDefault="008A7DB1">
      <w:pPr>
        <w:tabs>
          <w:tab w:val="left" w:pos="720"/>
          <w:tab w:val="left" w:pos="2880"/>
          <w:tab w:val="center" w:pos="4320"/>
          <w:tab w:val="left" w:pos="5760"/>
          <w:tab w:val="left" w:pos="6480"/>
          <w:tab w:val="left" w:pos="7200"/>
          <w:tab w:val="left" w:pos="7920"/>
          <w:tab w:val="left" w:pos="8640"/>
        </w:tabs>
        <w:spacing w:line="240" w:lineRule="atLeast"/>
      </w:pPr>
    </w:p>
    <w:p w14:paraId="62ECE555" w14:textId="06ADF277" w:rsidR="002D59EF" w:rsidRPr="00FB3B7D" w:rsidRDefault="00ED0059">
      <w:pPr>
        <w:tabs>
          <w:tab w:val="left" w:pos="720"/>
          <w:tab w:val="left" w:pos="2880"/>
          <w:tab w:val="center" w:pos="4320"/>
          <w:tab w:val="left" w:pos="5760"/>
          <w:tab w:val="left" w:pos="6480"/>
          <w:tab w:val="left" w:pos="7200"/>
          <w:tab w:val="left" w:pos="7920"/>
          <w:tab w:val="left" w:pos="8640"/>
        </w:tabs>
        <w:spacing w:line="240" w:lineRule="atLeast"/>
      </w:pPr>
      <w:r>
        <w:t>April 7</w:t>
      </w:r>
      <w:r w:rsidR="006647F7">
        <w:tab/>
      </w:r>
      <w:r w:rsidR="006647F7">
        <w:tab/>
      </w:r>
      <w:r w:rsidR="00FB3B7D">
        <w:rPr>
          <w:i/>
        </w:rPr>
        <w:t>Emma</w:t>
      </w:r>
      <w:r w:rsidR="00FB3B7D">
        <w:t xml:space="preserve"> to end</w:t>
      </w:r>
    </w:p>
    <w:p w14:paraId="45B6F866" w14:textId="11A6938A" w:rsidR="00AC087A" w:rsidRDefault="00FB3B7D">
      <w:pPr>
        <w:tabs>
          <w:tab w:val="left" w:pos="720"/>
          <w:tab w:val="left" w:pos="2880"/>
          <w:tab w:val="center" w:pos="4320"/>
          <w:tab w:val="left" w:pos="5760"/>
          <w:tab w:val="left" w:pos="6480"/>
          <w:tab w:val="left" w:pos="7200"/>
          <w:tab w:val="left" w:pos="7920"/>
          <w:tab w:val="left" w:pos="8640"/>
        </w:tabs>
        <w:spacing w:line="240" w:lineRule="atLeast"/>
      </w:pPr>
      <w:r>
        <w:tab/>
      </w:r>
      <w:r>
        <w:tab/>
        <w:t>Miller, *Deresciewicz</w:t>
      </w:r>
    </w:p>
    <w:p w14:paraId="7929FBCE" w14:textId="5FC2C843" w:rsidR="001E1893" w:rsidRPr="001E1893" w:rsidRDefault="001E1893">
      <w:pPr>
        <w:tabs>
          <w:tab w:val="left" w:pos="720"/>
          <w:tab w:val="left" w:pos="2880"/>
          <w:tab w:val="center" w:pos="4320"/>
          <w:tab w:val="left" w:pos="5760"/>
          <w:tab w:val="left" w:pos="6480"/>
          <w:tab w:val="left" w:pos="7200"/>
          <w:tab w:val="left" w:pos="7920"/>
          <w:tab w:val="left" w:pos="8640"/>
        </w:tabs>
        <w:spacing w:line="240" w:lineRule="atLeast"/>
      </w:pPr>
      <w:r>
        <w:tab/>
      </w:r>
      <w:r>
        <w:tab/>
        <w:t xml:space="preserve">(optional: Armstrong </w:t>
      </w:r>
      <w:r>
        <w:rPr>
          <w:i/>
        </w:rPr>
        <w:t>Emma</w:t>
      </w:r>
      <w:r>
        <w:t xml:space="preserve"> section, 134-160)</w:t>
      </w:r>
    </w:p>
    <w:p w14:paraId="1D3929A0" w14:textId="2958A0EF" w:rsidR="00BD40D0" w:rsidRPr="00BD40D0" w:rsidRDefault="00BD40D0" w:rsidP="005859BA">
      <w:pPr>
        <w:tabs>
          <w:tab w:val="left" w:pos="720"/>
          <w:tab w:val="left" w:pos="2880"/>
          <w:tab w:val="center" w:pos="4320"/>
          <w:tab w:val="left" w:pos="5760"/>
          <w:tab w:val="left" w:pos="6480"/>
          <w:tab w:val="left" w:pos="7200"/>
          <w:tab w:val="left" w:pos="7920"/>
          <w:tab w:val="left" w:pos="8640"/>
        </w:tabs>
        <w:spacing w:line="240" w:lineRule="atLeast"/>
      </w:pPr>
      <w:bookmarkStart w:id="0" w:name="_GoBack"/>
      <w:bookmarkEnd w:id="0"/>
      <w:r>
        <w:tab/>
      </w:r>
      <w:r>
        <w:tab/>
      </w:r>
      <w:r>
        <w:rPr>
          <w:b/>
        </w:rPr>
        <w:t>hand in final paper idea</w:t>
      </w:r>
    </w:p>
    <w:p w14:paraId="03B81722" w14:textId="77777777" w:rsidR="006660E6" w:rsidRDefault="006660E6" w:rsidP="008A7DB1">
      <w:pPr>
        <w:tabs>
          <w:tab w:val="left" w:pos="720"/>
          <w:tab w:val="left" w:pos="2880"/>
          <w:tab w:val="center" w:pos="4320"/>
          <w:tab w:val="left" w:pos="5760"/>
          <w:tab w:val="left" w:pos="6480"/>
          <w:tab w:val="left" w:pos="7200"/>
          <w:tab w:val="left" w:pos="7920"/>
          <w:tab w:val="left" w:pos="8640"/>
        </w:tabs>
        <w:spacing w:line="240" w:lineRule="atLeast"/>
        <w:rPr>
          <w:b/>
        </w:rPr>
      </w:pPr>
    </w:p>
    <w:p w14:paraId="46DA9378" w14:textId="5DB8B40B" w:rsidR="00AE7403" w:rsidRPr="00AE7403" w:rsidRDefault="00E65335" w:rsidP="008A7DB1">
      <w:pPr>
        <w:tabs>
          <w:tab w:val="left" w:pos="720"/>
          <w:tab w:val="left" w:pos="2880"/>
          <w:tab w:val="center" w:pos="4320"/>
          <w:tab w:val="left" w:pos="5760"/>
          <w:tab w:val="left" w:pos="6480"/>
          <w:tab w:val="left" w:pos="7200"/>
          <w:tab w:val="left" w:pos="7920"/>
          <w:tab w:val="left" w:pos="8640"/>
        </w:tabs>
        <w:spacing w:line="240" w:lineRule="atLeast"/>
      </w:pPr>
      <w:r>
        <w:t>April 14-22</w:t>
      </w:r>
      <w:r w:rsidR="00D04F20">
        <w:tab/>
      </w:r>
      <w:r w:rsidR="00AE7403" w:rsidRPr="00AE7403">
        <w:t>SPRING BREAK</w:t>
      </w:r>
      <w:r w:rsidR="00D04F20">
        <w:t xml:space="preserve"> </w:t>
      </w:r>
    </w:p>
    <w:p w14:paraId="2A0E995F" w14:textId="77777777" w:rsidR="008A7DB1" w:rsidRPr="008A7DB1" w:rsidRDefault="008A7DB1" w:rsidP="008A7DB1">
      <w:pPr>
        <w:tabs>
          <w:tab w:val="left" w:pos="720"/>
          <w:tab w:val="left" w:pos="2880"/>
          <w:tab w:val="center" w:pos="4320"/>
          <w:tab w:val="left" w:pos="5760"/>
          <w:tab w:val="left" w:pos="6480"/>
          <w:tab w:val="left" w:pos="7200"/>
          <w:tab w:val="left" w:pos="7920"/>
          <w:tab w:val="left" w:pos="8640"/>
        </w:tabs>
        <w:spacing w:line="240" w:lineRule="atLeast"/>
      </w:pPr>
    </w:p>
    <w:p w14:paraId="5588EA22" w14:textId="34E9560F" w:rsidR="007F2A36" w:rsidRDefault="00AE7403" w:rsidP="007F2A36">
      <w:pPr>
        <w:tabs>
          <w:tab w:val="left" w:pos="720"/>
          <w:tab w:val="left" w:pos="2880"/>
          <w:tab w:val="center" w:pos="4320"/>
          <w:tab w:val="left" w:pos="5760"/>
          <w:tab w:val="left" w:pos="6480"/>
          <w:tab w:val="left" w:pos="7200"/>
          <w:tab w:val="left" w:pos="7920"/>
          <w:tab w:val="left" w:pos="8640"/>
        </w:tabs>
        <w:spacing w:line="240" w:lineRule="atLeast"/>
      </w:pPr>
      <w:r>
        <w:t xml:space="preserve">Apr </w:t>
      </w:r>
      <w:r w:rsidR="00E65335">
        <w:t>2</w:t>
      </w:r>
      <w:r>
        <w:t>8</w:t>
      </w:r>
      <w:r w:rsidR="00E8312A">
        <w:tab/>
      </w:r>
      <w:r w:rsidR="00E8312A">
        <w:tab/>
      </w:r>
      <w:r w:rsidR="00FB3B7D">
        <w:rPr>
          <w:i/>
        </w:rPr>
        <w:t>Persuasion</w:t>
      </w:r>
      <w:r w:rsidR="00FC3199">
        <w:t>, first half</w:t>
      </w:r>
    </w:p>
    <w:p w14:paraId="63D35813" w14:textId="589C443C" w:rsidR="000F3998" w:rsidRDefault="000F3998" w:rsidP="007F2A36">
      <w:pPr>
        <w:tabs>
          <w:tab w:val="left" w:pos="720"/>
          <w:tab w:val="left" w:pos="2880"/>
          <w:tab w:val="center" w:pos="4320"/>
          <w:tab w:val="left" w:pos="5760"/>
          <w:tab w:val="left" w:pos="6480"/>
          <w:tab w:val="left" w:pos="7200"/>
          <w:tab w:val="left" w:pos="7920"/>
          <w:tab w:val="left" w:pos="8640"/>
        </w:tabs>
        <w:spacing w:line="240" w:lineRule="atLeast"/>
      </w:pPr>
      <w:r>
        <w:tab/>
      </w:r>
      <w:r>
        <w:tab/>
      </w:r>
      <w:r w:rsidR="00FB3B7D">
        <w:t xml:space="preserve">Miller, </w:t>
      </w:r>
      <w:r w:rsidR="00717730">
        <w:t xml:space="preserve"> Ch 3; </w:t>
      </w:r>
      <w:r w:rsidR="009A340C">
        <w:t>*</w:t>
      </w:r>
      <w:r w:rsidR="00FB3B7D">
        <w:t>Wiltshire</w:t>
      </w:r>
    </w:p>
    <w:p w14:paraId="3C852C1D" w14:textId="77777777" w:rsidR="00B4160B" w:rsidRDefault="00B4160B" w:rsidP="007F2A36">
      <w:pPr>
        <w:tabs>
          <w:tab w:val="left" w:pos="720"/>
          <w:tab w:val="left" w:pos="2880"/>
          <w:tab w:val="center" w:pos="4320"/>
          <w:tab w:val="left" w:pos="5760"/>
          <w:tab w:val="left" w:pos="6480"/>
          <w:tab w:val="left" w:pos="7200"/>
          <w:tab w:val="left" w:pos="7920"/>
          <w:tab w:val="left" w:pos="8640"/>
        </w:tabs>
        <w:spacing w:line="240" w:lineRule="atLeast"/>
      </w:pPr>
    </w:p>
    <w:p w14:paraId="5BFA31F8" w14:textId="6CB04937" w:rsidR="00B4160B" w:rsidRDefault="00E65335" w:rsidP="007F2A36">
      <w:pPr>
        <w:tabs>
          <w:tab w:val="left" w:pos="720"/>
          <w:tab w:val="left" w:pos="2880"/>
          <w:tab w:val="center" w:pos="4320"/>
          <w:tab w:val="left" w:pos="5760"/>
          <w:tab w:val="left" w:pos="6480"/>
          <w:tab w:val="left" w:pos="7200"/>
          <w:tab w:val="left" w:pos="7920"/>
          <w:tab w:val="left" w:pos="8640"/>
        </w:tabs>
        <w:spacing w:line="240" w:lineRule="atLeast"/>
      </w:pPr>
      <w:r>
        <w:t>May 5</w:t>
      </w:r>
      <w:r w:rsidR="00B4160B">
        <w:tab/>
      </w:r>
      <w:r w:rsidR="00B4160B">
        <w:tab/>
      </w:r>
      <w:r w:rsidR="00FB3B7D">
        <w:rPr>
          <w:i/>
        </w:rPr>
        <w:t>Persuasion</w:t>
      </w:r>
      <w:r w:rsidR="00FC3199">
        <w:t xml:space="preserve"> to end</w:t>
      </w:r>
    </w:p>
    <w:p w14:paraId="56EBB8C7" w14:textId="0884FF7C" w:rsidR="000F3998" w:rsidRDefault="007B0D90" w:rsidP="007F2A36">
      <w:pPr>
        <w:tabs>
          <w:tab w:val="left" w:pos="720"/>
          <w:tab w:val="left" w:pos="2880"/>
          <w:tab w:val="center" w:pos="4320"/>
          <w:tab w:val="left" w:pos="5760"/>
          <w:tab w:val="left" w:pos="6480"/>
          <w:tab w:val="left" w:pos="7200"/>
          <w:tab w:val="left" w:pos="7920"/>
          <w:tab w:val="left" w:pos="8640"/>
        </w:tabs>
        <w:spacing w:line="240" w:lineRule="atLeast"/>
      </w:pPr>
      <w:r>
        <w:tab/>
      </w:r>
      <w:r>
        <w:tab/>
      </w:r>
      <w:r w:rsidR="009A340C">
        <w:t>*</w:t>
      </w:r>
      <w:r w:rsidR="00FB3B7D">
        <w:t>Vranjes, *Cohen</w:t>
      </w:r>
    </w:p>
    <w:p w14:paraId="3C4ADDDD" w14:textId="77777777" w:rsidR="00FC3199" w:rsidRDefault="00FC3199" w:rsidP="007F2A36">
      <w:pPr>
        <w:tabs>
          <w:tab w:val="left" w:pos="720"/>
          <w:tab w:val="left" w:pos="2880"/>
          <w:tab w:val="center" w:pos="4320"/>
          <w:tab w:val="left" w:pos="5760"/>
          <w:tab w:val="left" w:pos="6480"/>
          <w:tab w:val="left" w:pos="7200"/>
          <w:tab w:val="left" w:pos="7920"/>
          <w:tab w:val="left" w:pos="8640"/>
        </w:tabs>
        <w:spacing w:line="240" w:lineRule="atLeast"/>
      </w:pPr>
    </w:p>
    <w:p w14:paraId="437E7649" w14:textId="11E6033D" w:rsidR="00B3231A" w:rsidRDefault="00E65335" w:rsidP="00E65335">
      <w:pPr>
        <w:tabs>
          <w:tab w:val="left" w:pos="720"/>
          <w:tab w:val="left" w:pos="2880"/>
          <w:tab w:val="center" w:pos="4320"/>
          <w:tab w:val="left" w:pos="5760"/>
          <w:tab w:val="left" w:pos="6480"/>
          <w:tab w:val="left" w:pos="7200"/>
          <w:tab w:val="left" w:pos="7920"/>
          <w:tab w:val="left" w:pos="8640"/>
        </w:tabs>
        <w:spacing w:line="240" w:lineRule="atLeast"/>
      </w:pPr>
      <w:r>
        <w:t>May 12</w:t>
      </w:r>
      <w:r>
        <w:tab/>
        <w:t>final discussion</w:t>
      </w:r>
    </w:p>
    <w:p w14:paraId="3C3DEA2A" w14:textId="5E4F182C" w:rsidR="00AE7403" w:rsidRPr="00B3231A" w:rsidRDefault="00B3231A" w:rsidP="008A7DB1">
      <w:pPr>
        <w:tabs>
          <w:tab w:val="left" w:pos="720"/>
          <w:tab w:val="left" w:pos="2880"/>
          <w:tab w:val="center" w:pos="4320"/>
          <w:tab w:val="left" w:pos="5760"/>
          <w:tab w:val="left" w:pos="6480"/>
          <w:tab w:val="left" w:pos="7200"/>
          <w:tab w:val="left" w:pos="7920"/>
          <w:tab w:val="left" w:pos="8640"/>
        </w:tabs>
        <w:spacing w:line="240" w:lineRule="atLeast"/>
        <w:rPr>
          <w:b/>
          <w:i/>
        </w:rPr>
      </w:pPr>
      <w:r w:rsidRPr="00B3231A">
        <w:rPr>
          <w:b/>
        </w:rPr>
        <w:tab/>
      </w:r>
      <w:r w:rsidRPr="00B3231A">
        <w:rPr>
          <w:b/>
        </w:rPr>
        <w:tab/>
      </w:r>
      <w:r w:rsidR="00D94D94" w:rsidRPr="00B3231A">
        <w:rPr>
          <w:b/>
        </w:rPr>
        <w:t>final paper due</w:t>
      </w:r>
    </w:p>
    <w:p w14:paraId="27624858" w14:textId="19C3C37D"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b/>
          <w:i/>
        </w:rPr>
      </w:pPr>
    </w:p>
    <w:p w14:paraId="2FB15459" w14:textId="77777777" w:rsidR="00B3231A" w:rsidRDefault="00B3231A">
      <w:r>
        <w:br w:type="page"/>
      </w:r>
    </w:p>
    <w:p w14:paraId="007E30B0" w14:textId="1B5F3CEF"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r>
        <w:lastRenderedPageBreak/>
        <w:tab/>
      </w:r>
      <w:r>
        <w:rPr>
          <w:b/>
        </w:rPr>
        <w:tab/>
      </w:r>
    </w:p>
    <w:p w14:paraId="7FB24518" w14:textId="77777777" w:rsidR="005C4183" w:rsidRDefault="005C4183" w:rsidP="005C4183">
      <w:pPr>
        <w:tabs>
          <w:tab w:val="left" w:pos="720"/>
          <w:tab w:val="left" w:pos="2880"/>
          <w:tab w:val="center" w:pos="4320"/>
        </w:tabs>
        <w:rPr>
          <w:color w:val="000000"/>
        </w:rPr>
      </w:pPr>
    </w:p>
    <w:p w14:paraId="32FD9085" w14:textId="77777777" w:rsidR="009C4D78" w:rsidRDefault="005C4183" w:rsidP="005C4183">
      <w:pPr>
        <w:tabs>
          <w:tab w:val="left" w:pos="720"/>
          <w:tab w:val="left" w:pos="2880"/>
          <w:tab w:val="center" w:pos="4320"/>
        </w:tabs>
        <w:rPr>
          <w:color w:val="000000"/>
        </w:rPr>
      </w:pPr>
      <w:r w:rsidRPr="009C4D78">
        <w:rPr>
          <w:color w:val="000000"/>
          <w:u w:val="single"/>
        </w:rPr>
        <w:t>Learning goals:</w:t>
      </w:r>
      <w:r>
        <w:rPr>
          <w:color w:val="000000"/>
        </w:rPr>
        <w:t xml:space="preserve"> </w:t>
      </w:r>
    </w:p>
    <w:p w14:paraId="7511B14C" w14:textId="449E153C" w:rsidR="005C4183" w:rsidRDefault="005C4183" w:rsidP="005C4183">
      <w:pPr>
        <w:tabs>
          <w:tab w:val="left" w:pos="720"/>
          <w:tab w:val="left" w:pos="2880"/>
          <w:tab w:val="center" w:pos="4320"/>
        </w:tabs>
        <w:rPr>
          <w:color w:val="000000"/>
        </w:rPr>
      </w:pPr>
      <w:r>
        <w:rPr>
          <w:color w:val="000000"/>
        </w:rPr>
        <w:t>In this course students should</w:t>
      </w:r>
    </w:p>
    <w:p w14:paraId="42CBB7B5" w14:textId="4ABDFDBF" w:rsidR="005C4183" w:rsidRDefault="005C4183" w:rsidP="005C4183">
      <w:pPr>
        <w:tabs>
          <w:tab w:val="left" w:pos="720"/>
          <w:tab w:val="left" w:pos="2880"/>
          <w:tab w:val="center" w:pos="4320"/>
        </w:tabs>
        <w:rPr>
          <w:color w:val="000000"/>
        </w:rPr>
      </w:pPr>
      <w:r>
        <w:rPr>
          <w:color w:val="000000"/>
        </w:rPr>
        <w:t>1. Be</w:t>
      </w:r>
      <w:r w:rsidR="00BD40D0">
        <w:rPr>
          <w:color w:val="000000"/>
        </w:rPr>
        <w:t>come comfortable identifying and critiquing the major assumptions in Austen criticism</w:t>
      </w:r>
    </w:p>
    <w:p w14:paraId="1C53616A" w14:textId="27835E31" w:rsidR="005C4183" w:rsidRDefault="005C4183" w:rsidP="005C4183">
      <w:pPr>
        <w:tabs>
          <w:tab w:val="left" w:pos="720"/>
          <w:tab w:val="left" w:pos="2880"/>
          <w:tab w:val="center" w:pos="4320"/>
        </w:tabs>
        <w:rPr>
          <w:color w:val="000000"/>
        </w:rPr>
      </w:pPr>
      <w:r>
        <w:rPr>
          <w:color w:val="000000"/>
        </w:rPr>
        <w:t xml:space="preserve">2. </w:t>
      </w:r>
      <w:r w:rsidR="00BD40D0">
        <w:rPr>
          <w:color w:val="000000"/>
        </w:rPr>
        <w:t xml:space="preserve">Gain in-depth knowledge of one of the major </w:t>
      </w:r>
      <w:r w:rsidR="00BD40D0" w:rsidRPr="00BD40D0">
        <w:rPr>
          <w:i/>
          <w:color w:val="000000"/>
        </w:rPr>
        <w:t>oeuvres</w:t>
      </w:r>
      <w:r w:rsidR="00BD40D0">
        <w:rPr>
          <w:color w:val="000000"/>
        </w:rPr>
        <w:t xml:space="preserve"> of British literary history</w:t>
      </w:r>
    </w:p>
    <w:p w14:paraId="45CCDDFF" w14:textId="77777777" w:rsidR="005C4183" w:rsidRDefault="005C4183" w:rsidP="005C4183">
      <w:pPr>
        <w:tabs>
          <w:tab w:val="left" w:pos="720"/>
          <w:tab w:val="left" w:pos="2880"/>
          <w:tab w:val="center" w:pos="4320"/>
        </w:tabs>
        <w:rPr>
          <w:color w:val="000000"/>
        </w:rPr>
      </w:pPr>
      <w:r>
        <w:rPr>
          <w:color w:val="000000"/>
        </w:rPr>
        <w:t>3. Locate and critically engage with relevant research</w:t>
      </w:r>
    </w:p>
    <w:p w14:paraId="5F6D6C35" w14:textId="77777777" w:rsidR="005C4183" w:rsidRDefault="005C4183" w:rsidP="005C4183">
      <w:pPr>
        <w:tabs>
          <w:tab w:val="left" w:pos="720"/>
          <w:tab w:val="left" w:pos="2880"/>
          <w:tab w:val="center" w:pos="4320"/>
        </w:tabs>
        <w:rPr>
          <w:color w:val="000000"/>
        </w:rPr>
      </w:pPr>
      <w:r>
        <w:rPr>
          <w:color w:val="000000"/>
        </w:rPr>
        <w:t>4. Practice professional skills of conference-paper-length delivery and article-length writing</w:t>
      </w:r>
    </w:p>
    <w:p w14:paraId="52884854"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pPr>
    </w:p>
    <w:p w14:paraId="514B9DAC" w14:textId="77777777" w:rsidR="00E8312A" w:rsidRDefault="00E8312A">
      <w:pPr>
        <w:tabs>
          <w:tab w:val="left" w:pos="720"/>
          <w:tab w:val="left" w:pos="2880"/>
          <w:tab w:val="center" w:pos="4320"/>
          <w:tab w:val="left" w:pos="5760"/>
          <w:tab w:val="left" w:pos="6480"/>
          <w:tab w:val="left" w:pos="7200"/>
          <w:tab w:val="left" w:pos="7920"/>
          <w:tab w:val="left" w:pos="8640"/>
        </w:tabs>
        <w:spacing w:line="240" w:lineRule="atLeast"/>
        <w:rPr>
          <w:u w:val="single"/>
        </w:rPr>
      </w:pPr>
      <w:r>
        <w:rPr>
          <w:u w:val="single"/>
        </w:rPr>
        <w:t>Requirements and grading:</w:t>
      </w:r>
    </w:p>
    <w:p w14:paraId="5CECC38C" w14:textId="77777777" w:rsidR="00E8312A" w:rsidRDefault="00E8312A">
      <w:pPr>
        <w:tabs>
          <w:tab w:val="left" w:pos="720"/>
          <w:tab w:val="left" w:pos="2880"/>
          <w:tab w:val="left" w:pos="3240"/>
          <w:tab w:val="center" w:pos="4320"/>
          <w:tab w:val="left" w:pos="5040"/>
        </w:tabs>
      </w:pPr>
      <w:r>
        <w:t>One presentation (about 20 min.)</w:t>
      </w:r>
      <w:r>
        <w:tab/>
      </w:r>
      <w:r>
        <w:tab/>
        <w:t>30%</w:t>
      </w:r>
    </w:p>
    <w:p w14:paraId="0216B990" w14:textId="77777777" w:rsidR="00E8312A" w:rsidRDefault="008A2347">
      <w:pPr>
        <w:tabs>
          <w:tab w:val="left" w:pos="720"/>
          <w:tab w:val="left" w:pos="2880"/>
          <w:tab w:val="left" w:pos="3240"/>
          <w:tab w:val="center" w:pos="4320"/>
          <w:tab w:val="left" w:pos="5040"/>
        </w:tabs>
      </w:pPr>
      <w:r>
        <w:t>One long paper (about 20 pp.)</w:t>
      </w:r>
      <w:r>
        <w:tab/>
      </w:r>
      <w:r>
        <w:tab/>
      </w:r>
      <w:r w:rsidR="00E8312A">
        <w:t>50%</w:t>
      </w:r>
    </w:p>
    <w:p w14:paraId="3CD98BC6" w14:textId="77777777" w:rsidR="00E8312A" w:rsidRDefault="00E8312A">
      <w:pPr>
        <w:tabs>
          <w:tab w:val="left" w:pos="720"/>
          <w:tab w:val="left" w:pos="2880"/>
          <w:tab w:val="left" w:pos="3240"/>
          <w:tab w:val="center" w:pos="4320"/>
          <w:tab w:val="left" w:pos="5040"/>
        </w:tabs>
      </w:pPr>
      <w:r>
        <w:t>Effort grade</w:t>
      </w:r>
      <w:r>
        <w:tab/>
      </w:r>
      <w:r>
        <w:tab/>
      </w:r>
      <w:r>
        <w:tab/>
        <w:t>20%</w:t>
      </w:r>
    </w:p>
    <w:p w14:paraId="00D40932" w14:textId="77777777" w:rsidR="00E8312A" w:rsidRDefault="00E8312A">
      <w:pPr>
        <w:tabs>
          <w:tab w:val="left" w:pos="720"/>
          <w:tab w:val="left" w:pos="2880"/>
          <w:tab w:val="left" w:pos="3240"/>
          <w:tab w:val="center" w:pos="4320"/>
          <w:tab w:val="left" w:pos="5040"/>
        </w:tabs>
      </w:pPr>
    </w:p>
    <w:p w14:paraId="61717A9C" w14:textId="51487200" w:rsidR="00E8312A" w:rsidRDefault="00753D42">
      <w:pPr>
        <w:tabs>
          <w:tab w:val="left" w:pos="720"/>
          <w:tab w:val="left" w:pos="2880"/>
          <w:tab w:val="left" w:pos="3240"/>
          <w:tab w:val="center" w:pos="4320"/>
        </w:tabs>
        <w:rPr>
          <w:u w:val="single"/>
        </w:rPr>
      </w:pPr>
      <w:r>
        <w:rPr>
          <w:u w:val="single"/>
        </w:rPr>
        <w:t>Presentation</w:t>
      </w:r>
      <w:r w:rsidR="00E8312A">
        <w:rPr>
          <w:u w:val="single"/>
        </w:rPr>
        <w:t>:</w:t>
      </w:r>
    </w:p>
    <w:p w14:paraId="59799C65" w14:textId="77777777" w:rsidR="00E8312A" w:rsidRDefault="00E8312A">
      <w:pPr>
        <w:tabs>
          <w:tab w:val="left" w:pos="720"/>
          <w:tab w:val="left" w:pos="2880"/>
          <w:tab w:val="left" w:pos="3240"/>
          <w:tab w:val="center" w:pos="4320"/>
        </w:tabs>
      </w:pPr>
      <w:r>
        <w:t>Everyone has to give one brief presentation. Aim to keep it no longer than 20 min., which means about 8 double-spaced typed pages.  Please give me a copy of the presentation afterwards, and bring extra copies for anyone else in the class who might want it. If two people are scheduled for presentations on the same day, you need to meet with each other to coordinate your talks.</w:t>
      </w:r>
    </w:p>
    <w:p w14:paraId="2971BF4F" w14:textId="77777777" w:rsidR="00E8312A" w:rsidRDefault="00E8312A">
      <w:pPr>
        <w:tabs>
          <w:tab w:val="left" w:pos="720"/>
          <w:tab w:val="left" w:pos="2880"/>
          <w:tab w:val="left" w:pos="3240"/>
          <w:tab w:val="center" w:pos="4320"/>
        </w:tabs>
      </w:pPr>
    </w:p>
    <w:p w14:paraId="0BC513C4" w14:textId="1597056A" w:rsidR="00E8312A" w:rsidRDefault="00E8312A">
      <w:pPr>
        <w:tabs>
          <w:tab w:val="left" w:pos="720"/>
          <w:tab w:val="left" w:pos="2880"/>
          <w:tab w:val="left" w:pos="3240"/>
          <w:tab w:val="center" w:pos="4320"/>
        </w:tabs>
      </w:pPr>
      <w:r>
        <w:t xml:space="preserve">In the presentation, you should analyze the critical article or theoretical reading for that day. </w:t>
      </w:r>
      <w:r>
        <w:rPr>
          <w:i/>
        </w:rPr>
        <w:t>Do not summarize it.</w:t>
      </w:r>
      <w:r>
        <w:t xml:space="preserve"> Instead, briefly explain what the critic is arguing, isolate areas where you think the critic is wrong (or especially insightful), and suggest alternative ways of explicating the text. You must find one thing you admire about the article before you launch into your devastating critique.</w:t>
      </w:r>
    </w:p>
    <w:p w14:paraId="0F32336B" w14:textId="77777777" w:rsidR="00E02DFC" w:rsidRDefault="00E02DFC">
      <w:pPr>
        <w:tabs>
          <w:tab w:val="left" w:pos="720"/>
          <w:tab w:val="left" w:pos="2880"/>
          <w:tab w:val="left" w:pos="3240"/>
          <w:tab w:val="center" w:pos="4320"/>
        </w:tabs>
      </w:pPr>
    </w:p>
    <w:p w14:paraId="13EB37E3" w14:textId="51BAF386" w:rsidR="00E02DFC" w:rsidRDefault="00E02DFC">
      <w:pPr>
        <w:tabs>
          <w:tab w:val="left" w:pos="720"/>
          <w:tab w:val="left" w:pos="2880"/>
          <w:tab w:val="left" w:pos="3240"/>
          <w:tab w:val="center" w:pos="4320"/>
        </w:tabs>
      </w:pPr>
      <w:r>
        <w:t>Practice it as if it is a real conference paper. That means: 8 or 9 pages, no more; practice reading it aloud before you deliver it; structure it for</w:t>
      </w:r>
      <w:r w:rsidR="00BD40D0">
        <w:t xml:space="preserve"> listeners, with </w:t>
      </w:r>
      <w:r>
        <w:t>clear and frequent signposting. Make space for occasional side comments and spontaneous asides. Handouts help.</w:t>
      </w:r>
    </w:p>
    <w:p w14:paraId="2294066B" w14:textId="77777777" w:rsidR="00E8312A" w:rsidRDefault="00E8312A">
      <w:pPr>
        <w:tabs>
          <w:tab w:val="left" w:pos="720"/>
          <w:tab w:val="left" w:pos="2880"/>
          <w:tab w:val="left" w:pos="3240"/>
          <w:tab w:val="center" w:pos="4320"/>
        </w:tabs>
      </w:pPr>
    </w:p>
    <w:p w14:paraId="41384E78" w14:textId="34B18E6A" w:rsidR="00E8312A" w:rsidRDefault="00753D42">
      <w:pPr>
        <w:tabs>
          <w:tab w:val="left" w:pos="720"/>
          <w:tab w:val="left" w:pos="2880"/>
          <w:tab w:val="left" w:pos="3240"/>
          <w:tab w:val="center" w:pos="4320"/>
        </w:tabs>
      </w:pPr>
      <w:r>
        <w:rPr>
          <w:u w:val="single"/>
        </w:rPr>
        <w:t>Essay</w:t>
      </w:r>
      <w:r w:rsidR="00E8312A">
        <w:rPr>
          <w:u w:val="single"/>
        </w:rPr>
        <w:t>:</w:t>
      </w:r>
    </w:p>
    <w:p w14:paraId="4C8EA5E9" w14:textId="4DD071C0" w:rsidR="00D94D94" w:rsidRPr="00E02DFC" w:rsidRDefault="00BD40D0">
      <w:pPr>
        <w:tabs>
          <w:tab w:val="left" w:pos="720"/>
          <w:tab w:val="left" w:pos="2880"/>
          <w:tab w:val="left" w:pos="3240"/>
          <w:tab w:val="center" w:pos="4320"/>
          <w:tab w:val="left" w:pos="5760"/>
        </w:tabs>
      </w:pPr>
      <w:r>
        <w:t xml:space="preserve">You have the usual 20-pp research paper due at the end of the semester. </w:t>
      </w:r>
      <w:r w:rsidR="00753D42">
        <w:t xml:space="preserve">Throughout the semester you should be monitoring our conversations to figure out what excites you most, what you’d like to explore </w:t>
      </w:r>
      <w:r w:rsidR="00277493">
        <w:t>further. Decide by spring break</w:t>
      </w:r>
      <w:r w:rsidR="00753D42">
        <w:t xml:space="preserve"> and try to do some research then, so that you can use the last few weeks of the semester for writing. You are welcome to turn in the final paper at any point in the semester – if you know you want to write on a topic we cover early, try to get the paper done early.</w:t>
      </w:r>
    </w:p>
    <w:p w14:paraId="01E25131" w14:textId="40FDA4A9" w:rsidR="00B3231A" w:rsidRDefault="00B3231A">
      <w:r>
        <w:br w:type="page"/>
      </w:r>
    </w:p>
    <w:p w14:paraId="6251647E" w14:textId="77777777" w:rsidR="00E8312A" w:rsidRDefault="00E8312A">
      <w:pPr>
        <w:tabs>
          <w:tab w:val="left" w:pos="720"/>
          <w:tab w:val="left" w:pos="2880"/>
          <w:tab w:val="left" w:pos="3240"/>
          <w:tab w:val="center" w:pos="4320"/>
          <w:tab w:val="left" w:pos="5760"/>
        </w:tabs>
      </w:pPr>
      <w:r>
        <w:rPr>
          <w:u w:val="single"/>
        </w:rPr>
        <w:lastRenderedPageBreak/>
        <w:t>Blogging:</w:t>
      </w:r>
    </w:p>
    <w:p w14:paraId="0111FB29" w14:textId="45725DBD" w:rsidR="0011122A" w:rsidRDefault="00E8312A">
      <w:pPr>
        <w:tabs>
          <w:tab w:val="left" w:pos="720"/>
          <w:tab w:val="left" w:pos="2880"/>
          <w:tab w:val="left" w:pos="3240"/>
          <w:tab w:val="center" w:pos="4320"/>
          <w:tab w:val="left" w:pos="5760"/>
        </w:tabs>
      </w:pPr>
      <w:r>
        <w:t>I’ve set up a blog on Blackboard</w:t>
      </w:r>
      <w:r w:rsidR="00277493">
        <w:t xml:space="preserve"> and the Commons</w:t>
      </w:r>
      <w:r w:rsidR="00A339C8">
        <w:t xml:space="preserve">. </w:t>
      </w:r>
      <w:r w:rsidR="0011122A">
        <w:t xml:space="preserve">Please post at least 10 comments over the course of the semester (no more than 2 per week though; you can’t do all 10 on one day!). </w:t>
      </w:r>
      <w:r>
        <w:t xml:space="preserve">Since we meet on </w:t>
      </w:r>
      <w:r w:rsidR="00D94D94">
        <w:t>Mondays</w:t>
      </w:r>
      <w:r>
        <w:t>, I</w:t>
      </w:r>
      <w:r w:rsidR="000A7D54">
        <w:t>’d like to have everyone post</w:t>
      </w:r>
      <w:r w:rsidR="0011122A">
        <w:t xml:space="preserve"> by Friday at 5</w:t>
      </w:r>
      <w:r w:rsidR="000A7D54">
        <w:t xml:space="preserve">. (No need to make them long – a couple of lines is fine). </w:t>
      </w:r>
      <w:r w:rsidR="0011122A">
        <w:t xml:space="preserve">You may of course post any time before Friday; if that is a hard day for you, do it Wed or Thurs. </w:t>
      </w:r>
      <w:r>
        <w:t>You don’t have to have finished the reading in order to blog, and in fact your postings may be better if you are still in the middle of the text.</w:t>
      </w:r>
      <w:r w:rsidR="00524174">
        <w:t xml:space="preserve"> </w:t>
      </w:r>
    </w:p>
    <w:p w14:paraId="1ED2804D" w14:textId="77777777" w:rsidR="0011122A" w:rsidRDefault="0011122A">
      <w:pPr>
        <w:tabs>
          <w:tab w:val="left" w:pos="720"/>
          <w:tab w:val="left" w:pos="2880"/>
          <w:tab w:val="left" w:pos="3240"/>
          <w:tab w:val="center" w:pos="4320"/>
          <w:tab w:val="left" w:pos="5760"/>
        </w:tabs>
      </w:pPr>
    </w:p>
    <w:p w14:paraId="67892F9B" w14:textId="74279DBD" w:rsidR="00E8312A" w:rsidRDefault="0011122A">
      <w:pPr>
        <w:tabs>
          <w:tab w:val="left" w:pos="720"/>
          <w:tab w:val="left" w:pos="2880"/>
          <w:tab w:val="left" w:pos="3240"/>
          <w:tab w:val="center" w:pos="4320"/>
          <w:tab w:val="left" w:pos="5760"/>
        </w:tabs>
      </w:pPr>
      <w:r>
        <w:t xml:space="preserve">Here is your all-purpose blog prompt: “If I were going to write my final paper on this, what would I </w:t>
      </w:r>
      <w:r w:rsidR="005F594E">
        <w:t>write about</w:t>
      </w:r>
      <w:r>
        <w:t>?” You need not answer that</w:t>
      </w:r>
      <w:r w:rsidR="005F594E">
        <w:t xml:space="preserve"> specifically</w:t>
      </w:r>
      <w:r>
        <w:t xml:space="preserve">, but it might get you thinking. </w:t>
      </w:r>
      <w:r w:rsidR="00E8312A">
        <w:t xml:space="preserve">The blog is your chance to talk to each other, try out presentation ideas, ask about confusing matters, and float crazy theories. </w:t>
      </w:r>
    </w:p>
    <w:p w14:paraId="14F44B7E" w14:textId="77777777" w:rsidR="00E8312A" w:rsidRDefault="00E8312A">
      <w:pPr>
        <w:tabs>
          <w:tab w:val="left" w:pos="720"/>
          <w:tab w:val="left" w:pos="2880"/>
          <w:tab w:val="left" w:pos="3240"/>
          <w:tab w:val="center" w:pos="4320"/>
          <w:tab w:val="left" w:pos="5760"/>
        </w:tabs>
      </w:pPr>
    </w:p>
    <w:p w14:paraId="7B00CFC0" w14:textId="3CA1D863" w:rsidR="00E8312A" w:rsidRDefault="00277493">
      <w:pPr>
        <w:tabs>
          <w:tab w:val="left" w:pos="720"/>
          <w:tab w:val="left" w:pos="2880"/>
          <w:tab w:val="left" w:pos="3240"/>
          <w:tab w:val="center" w:pos="4320"/>
          <w:tab w:val="left" w:pos="5760"/>
        </w:tabs>
      </w:pPr>
      <w:r>
        <w:t>If you are on the Commons I think you can just get into the blog area normally. If you want to do it through Bb, however, t</w:t>
      </w:r>
      <w:r w:rsidR="00E8312A">
        <w:t>hose of you who are not Grad Center students need to see Vin DeLuca at the registrar’s office, room 7201 (registrar@gc.cuny.edu, (212) 817-7500). He’ll register you and then you can contact Achia Samuels to enroll in Blackboard: asamuels@gc.cuny.edu, or (212) 817-7314.</w:t>
      </w:r>
    </w:p>
    <w:p w14:paraId="69ACB615" w14:textId="77777777" w:rsidR="00B3231A" w:rsidRDefault="00B3231A" w:rsidP="00B3231A"/>
    <w:p w14:paraId="496DA1D5" w14:textId="4C120092" w:rsidR="00E8312A" w:rsidRDefault="00E8312A" w:rsidP="00B3231A">
      <w:r>
        <w:rPr>
          <w:u w:val="single"/>
        </w:rPr>
        <w:t>Reserve Readings</w:t>
      </w:r>
    </w:p>
    <w:p w14:paraId="2CE80756" w14:textId="2CB2CFD1" w:rsidR="00E8312A" w:rsidRDefault="00E8312A">
      <w:pPr>
        <w:tabs>
          <w:tab w:val="left" w:pos="720"/>
          <w:tab w:val="left" w:pos="2880"/>
          <w:tab w:val="center" w:pos="4320"/>
          <w:tab w:val="left" w:pos="5040"/>
          <w:tab w:val="left" w:pos="5760"/>
          <w:tab w:val="left" w:pos="6480"/>
          <w:tab w:val="left" w:pos="7200"/>
          <w:tab w:val="left" w:pos="7920"/>
          <w:tab w:val="left" w:pos="8640"/>
        </w:tabs>
      </w:pPr>
      <w:r>
        <w:t>Recommended texts</w:t>
      </w:r>
      <w:r w:rsidR="003463F0">
        <w:t xml:space="preserve">, </w:t>
      </w:r>
      <w:r>
        <w:t>which will be</w:t>
      </w:r>
      <w:r w:rsidR="003463F0">
        <w:t xml:space="preserve"> on reserve</w:t>
      </w:r>
      <w:r>
        <w:t>:</w:t>
      </w:r>
      <w:r w:rsidR="00D94D94">
        <w:t xml:space="preserve"> </w:t>
      </w:r>
    </w:p>
    <w:p w14:paraId="66D12D9E" w14:textId="3C2BA22B" w:rsidR="00E95E48" w:rsidRDefault="00B3231A" w:rsidP="00B3231A">
      <w:pPr>
        <w:tabs>
          <w:tab w:val="left" w:pos="1120"/>
        </w:tabs>
      </w:pPr>
      <w:r>
        <w:tab/>
      </w:r>
    </w:p>
    <w:p w14:paraId="294645EB" w14:textId="74E92F84" w:rsidR="007E71D7" w:rsidRPr="007E71D7" w:rsidRDefault="007E71D7" w:rsidP="00753D42">
      <w:pPr>
        <w:tabs>
          <w:tab w:val="left" w:pos="1120"/>
        </w:tabs>
        <w:ind w:left="720" w:hanging="720"/>
      </w:pPr>
      <w:r>
        <w:t xml:space="preserve">Armstrong, Nancy. </w:t>
      </w:r>
      <w:r>
        <w:rPr>
          <w:i/>
        </w:rPr>
        <w:t>Desire and Domestic Fiction</w:t>
      </w:r>
      <w:r w:rsidR="004F3BEF">
        <w:rPr>
          <w:i/>
        </w:rPr>
        <w:t>: A Political History of the Novel</w:t>
      </w:r>
    </w:p>
    <w:p w14:paraId="42779B07" w14:textId="4B166E27" w:rsidR="00B3231A" w:rsidRDefault="0048437E" w:rsidP="00753D42">
      <w:pPr>
        <w:tabs>
          <w:tab w:val="left" w:pos="1120"/>
        </w:tabs>
        <w:ind w:left="720" w:hanging="720"/>
      </w:pPr>
      <w:r>
        <w:t>Bannet, Eve Tabor</w:t>
      </w:r>
      <w:r w:rsidR="001626C6">
        <w:t xml:space="preserve">, </w:t>
      </w:r>
      <w:r w:rsidR="001626C6" w:rsidRPr="001626C6">
        <w:rPr>
          <w:i/>
        </w:rPr>
        <w:t>The Domestic Revolution: Enlightenment Feminisms and the Novel</w:t>
      </w:r>
    </w:p>
    <w:p w14:paraId="2F54F0D3" w14:textId="4BB1B66F" w:rsidR="0048437E" w:rsidRDefault="0048437E" w:rsidP="00753D42">
      <w:pPr>
        <w:tabs>
          <w:tab w:val="left" w:pos="720"/>
          <w:tab w:val="left" w:pos="2880"/>
          <w:tab w:val="center" w:pos="4320"/>
          <w:tab w:val="left" w:pos="5040"/>
          <w:tab w:val="left" w:pos="5760"/>
          <w:tab w:val="left" w:pos="6480"/>
          <w:tab w:val="left" w:pos="7200"/>
          <w:tab w:val="left" w:pos="7920"/>
          <w:tab w:val="left" w:pos="8640"/>
        </w:tabs>
        <w:ind w:left="720" w:hanging="720"/>
      </w:pPr>
      <w:r>
        <w:t>Butler, Marilyn</w:t>
      </w:r>
      <w:r w:rsidR="001626C6">
        <w:t xml:space="preserve">, </w:t>
      </w:r>
      <w:r w:rsidR="001626C6">
        <w:rPr>
          <w:i/>
        </w:rPr>
        <w:t>Jane Austen and the War of Ideas</w:t>
      </w:r>
    </w:p>
    <w:p w14:paraId="58584D4F" w14:textId="75FFF325" w:rsidR="007F0FD0" w:rsidRPr="007F0FD0" w:rsidRDefault="007F0FD0" w:rsidP="00753D42">
      <w:pPr>
        <w:tabs>
          <w:tab w:val="left" w:pos="720"/>
          <w:tab w:val="left" w:pos="2880"/>
          <w:tab w:val="center" w:pos="4320"/>
          <w:tab w:val="left" w:pos="5040"/>
          <w:tab w:val="left" w:pos="5760"/>
          <w:tab w:val="left" w:pos="6480"/>
          <w:tab w:val="left" w:pos="7200"/>
          <w:tab w:val="left" w:pos="7920"/>
          <w:tab w:val="left" w:pos="8640"/>
        </w:tabs>
        <w:ind w:left="720" w:hanging="720"/>
      </w:pPr>
      <w:r>
        <w:t xml:space="preserve">Copeland, Edward, ed. </w:t>
      </w:r>
      <w:r>
        <w:rPr>
          <w:i/>
        </w:rPr>
        <w:t>The Cambridge Companion to Jane Austen</w:t>
      </w:r>
      <w:r>
        <w:t xml:space="preserve"> – e-book at Grad Center</w:t>
      </w:r>
    </w:p>
    <w:p w14:paraId="56849139" w14:textId="42DD3A7F" w:rsidR="00701692" w:rsidRPr="001626C6" w:rsidRDefault="00701692" w:rsidP="00753D42">
      <w:pPr>
        <w:tabs>
          <w:tab w:val="left" w:pos="720"/>
          <w:tab w:val="left" w:pos="2880"/>
          <w:tab w:val="center" w:pos="4320"/>
          <w:tab w:val="left" w:pos="5040"/>
          <w:tab w:val="left" w:pos="5760"/>
          <w:tab w:val="left" w:pos="6480"/>
          <w:tab w:val="left" w:pos="7200"/>
          <w:tab w:val="left" w:pos="7920"/>
          <w:tab w:val="left" w:pos="8640"/>
        </w:tabs>
        <w:ind w:left="720" w:hanging="720"/>
        <w:rPr>
          <w:i/>
        </w:rPr>
      </w:pPr>
      <w:r>
        <w:t>Copeland, Edward</w:t>
      </w:r>
      <w:r w:rsidR="001626C6">
        <w:t xml:space="preserve">, </w:t>
      </w:r>
      <w:r w:rsidR="001626C6">
        <w:rPr>
          <w:i/>
        </w:rPr>
        <w:t>Women Writing About Money</w:t>
      </w:r>
    </w:p>
    <w:p w14:paraId="6EF29D0B" w14:textId="43F4CEC0" w:rsidR="00DD4641" w:rsidRDefault="00DD4641" w:rsidP="00753D42">
      <w:pPr>
        <w:tabs>
          <w:tab w:val="left" w:pos="720"/>
          <w:tab w:val="left" w:pos="2880"/>
          <w:tab w:val="center" w:pos="4320"/>
          <w:tab w:val="left" w:pos="5040"/>
          <w:tab w:val="left" w:pos="5760"/>
          <w:tab w:val="left" w:pos="6480"/>
          <w:tab w:val="left" w:pos="7200"/>
          <w:tab w:val="left" w:pos="7920"/>
          <w:tab w:val="left" w:pos="8640"/>
        </w:tabs>
        <w:ind w:left="720" w:hanging="720"/>
      </w:pPr>
      <w:r>
        <w:t>Corbett, Mary Jane</w:t>
      </w:r>
      <w:r w:rsidR="001626C6">
        <w:t xml:space="preserve">, </w:t>
      </w:r>
      <w:r w:rsidR="001626C6" w:rsidRPr="001626C6">
        <w:rPr>
          <w:i/>
        </w:rPr>
        <w:t>Family Likeness: Sex, Marriage, and Incest from Jane Austen to Virginia Woolf</w:t>
      </w:r>
      <w:r w:rsidR="001626C6">
        <w:t xml:space="preserve"> (available as e-book)</w:t>
      </w:r>
    </w:p>
    <w:p w14:paraId="23D3603F" w14:textId="70E7BA20" w:rsidR="00701692" w:rsidRPr="001626C6" w:rsidRDefault="00701692" w:rsidP="00753D42">
      <w:pPr>
        <w:tabs>
          <w:tab w:val="left" w:pos="720"/>
          <w:tab w:val="left" w:pos="2880"/>
          <w:tab w:val="center" w:pos="4320"/>
          <w:tab w:val="left" w:pos="5040"/>
          <w:tab w:val="left" w:pos="5760"/>
          <w:tab w:val="left" w:pos="6480"/>
          <w:tab w:val="left" w:pos="7200"/>
          <w:tab w:val="left" w:pos="7920"/>
          <w:tab w:val="left" w:pos="8640"/>
        </w:tabs>
        <w:ind w:left="720" w:hanging="720"/>
      </w:pPr>
      <w:r>
        <w:t>Deresiewicz</w:t>
      </w:r>
      <w:r w:rsidR="001626C6">
        <w:t xml:space="preserve">, William, </w:t>
      </w:r>
      <w:r w:rsidR="001626C6">
        <w:rPr>
          <w:i/>
        </w:rPr>
        <w:t xml:space="preserve">Jane Austen and the Romantic Poets </w:t>
      </w:r>
      <w:r w:rsidR="001626C6">
        <w:t>(available as e-book)</w:t>
      </w:r>
    </w:p>
    <w:p w14:paraId="74B7B2D5" w14:textId="2B37D066" w:rsidR="0048437E" w:rsidRPr="001626C6" w:rsidRDefault="0048437E" w:rsidP="00753D42">
      <w:pPr>
        <w:tabs>
          <w:tab w:val="left" w:pos="720"/>
          <w:tab w:val="left" w:pos="2880"/>
          <w:tab w:val="center" w:pos="4320"/>
          <w:tab w:val="left" w:pos="5040"/>
          <w:tab w:val="left" w:pos="5760"/>
          <w:tab w:val="left" w:pos="6480"/>
          <w:tab w:val="left" w:pos="7200"/>
          <w:tab w:val="left" w:pos="7920"/>
          <w:tab w:val="left" w:pos="8640"/>
        </w:tabs>
        <w:ind w:left="720" w:hanging="720"/>
        <w:rPr>
          <w:i/>
        </w:rPr>
      </w:pPr>
      <w:r>
        <w:t>Duckworth, Alistair</w:t>
      </w:r>
      <w:r w:rsidR="001626C6">
        <w:t xml:space="preserve">, </w:t>
      </w:r>
      <w:r w:rsidR="001626C6" w:rsidRPr="001626C6">
        <w:rPr>
          <w:i/>
        </w:rPr>
        <w:t>The Improvement of the Estate: A Study of Jane Austen's Novels</w:t>
      </w:r>
    </w:p>
    <w:p w14:paraId="0E847C3A" w14:textId="1098AFA6" w:rsidR="00701692" w:rsidRDefault="00701692" w:rsidP="00753D42">
      <w:pPr>
        <w:tabs>
          <w:tab w:val="left" w:pos="720"/>
          <w:tab w:val="left" w:pos="2880"/>
          <w:tab w:val="center" w:pos="4320"/>
          <w:tab w:val="left" w:pos="5040"/>
          <w:tab w:val="left" w:pos="5760"/>
          <w:tab w:val="left" w:pos="6480"/>
          <w:tab w:val="left" w:pos="7200"/>
          <w:tab w:val="left" w:pos="7920"/>
          <w:tab w:val="left" w:pos="8640"/>
        </w:tabs>
        <w:ind w:left="720" w:hanging="720"/>
      </w:pPr>
      <w:r>
        <w:t>Galperin, William</w:t>
      </w:r>
      <w:r w:rsidR="001626C6">
        <w:t xml:space="preserve">, </w:t>
      </w:r>
      <w:r w:rsidR="001626C6" w:rsidRPr="001626C6">
        <w:rPr>
          <w:i/>
        </w:rPr>
        <w:t>The Historical Austen</w:t>
      </w:r>
    </w:p>
    <w:p w14:paraId="75D652DC" w14:textId="4B19E215" w:rsidR="00DD4641" w:rsidRPr="004F3BEF" w:rsidRDefault="00DD4641" w:rsidP="00753D42">
      <w:pPr>
        <w:ind w:left="720" w:hanging="720"/>
        <w:rPr>
          <w:noProof w:val="0"/>
          <w:szCs w:val="24"/>
        </w:rPr>
      </w:pPr>
      <w:r>
        <w:t>Heydt-Stevenson, Jill</w:t>
      </w:r>
      <w:r w:rsidR="004F3BEF">
        <w:t xml:space="preserve">ian, </w:t>
      </w:r>
      <w:r w:rsidR="004F3BEF" w:rsidRPr="004F3BEF">
        <w:rPr>
          <w:rFonts w:cs="Lucida Grande"/>
          <w:i/>
          <w:iCs/>
          <w:noProof w:val="0"/>
          <w:color w:val="000000"/>
          <w:szCs w:val="24"/>
          <w:shd w:val="clear" w:color="auto" w:fill="FFFFFF"/>
        </w:rPr>
        <w:t>Austen’s Unbecoming Conjunctions: Subversive Laughter, Embodied History</w:t>
      </w:r>
    </w:p>
    <w:p w14:paraId="1F2C534B" w14:textId="37CE8B5C" w:rsidR="00701692" w:rsidRPr="004F3BEF" w:rsidRDefault="00701692" w:rsidP="00753D42">
      <w:pPr>
        <w:tabs>
          <w:tab w:val="left" w:pos="720"/>
          <w:tab w:val="left" w:pos="2880"/>
          <w:tab w:val="center" w:pos="4320"/>
          <w:tab w:val="left" w:pos="5040"/>
          <w:tab w:val="left" w:pos="5760"/>
          <w:tab w:val="left" w:pos="6480"/>
          <w:tab w:val="left" w:pos="7200"/>
          <w:tab w:val="left" w:pos="7920"/>
          <w:tab w:val="left" w:pos="8640"/>
        </w:tabs>
        <w:ind w:left="720" w:hanging="720"/>
      </w:pPr>
      <w:r>
        <w:t>Hudson, Glenda</w:t>
      </w:r>
      <w:r w:rsidR="004F3BEF">
        <w:t xml:space="preserve">, </w:t>
      </w:r>
      <w:r w:rsidR="004F3BEF">
        <w:rPr>
          <w:i/>
        </w:rPr>
        <w:t>Sibling Love and Incest in Jane Austen’s Fiction</w:t>
      </w:r>
    </w:p>
    <w:p w14:paraId="42FBEADC" w14:textId="0EB0CB6E" w:rsidR="00E95E48" w:rsidRDefault="00E95E48" w:rsidP="00753D42">
      <w:pPr>
        <w:tabs>
          <w:tab w:val="left" w:pos="720"/>
          <w:tab w:val="left" w:pos="2880"/>
          <w:tab w:val="center" w:pos="4320"/>
          <w:tab w:val="left" w:pos="5040"/>
          <w:tab w:val="left" w:pos="5760"/>
          <w:tab w:val="left" w:pos="6480"/>
          <w:tab w:val="left" w:pos="7200"/>
          <w:tab w:val="left" w:pos="7920"/>
          <w:tab w:val="left" w:pos="8640"/>
        </w:tabs>
        <w:ind w:left="720" w:hanging="720"/>
      </w:pPr>
      <w:r>
        <w:t>Johnson, Claudia</w:t>
      </w:r>
      <w:r w:rsidR="00FB16EA">
        <w:t xml:space="preserve">, </w:t>
      </w:r>
      <w:r w:rsidR="00FB16EA">
        <w:rPr>
          <w:i/>
        </w:rPr>
        <w:t>Jane Austen: Women, Politics, and the Novel</w:t>
      </w:r>
    </w:p>
    <w:p w14:paraId="0BF567F7" w14:textId="2AAED45C" w:rsidR="00BA61E3" w:rsidRPr="00870643" w:rsidRDefault="00870643" w:rsidP="00753D42">
      <w:pPr>
        <w:tabs>
          <w:tab w:val="left" w:pos="720"/>
          <w:tab w:val="left" w:pos="2880"/>
          <w:tab w:val="center" w:pos="4320"/>
          <w:tab w:val="left" w:pos="5040"/>
          <w:tab w:val="left" w:pos="5760"/>
          <w:tab w:val="left" w:pos="6480"/>
          <w:tab w:val="left" w:pos="7200"/>
          <w:tab w:val="left" w:pos="7920"/>
          <w:tab w:val="left" w:pos="8640"/>
        </w:tabs>
        <w:ind w:left="720" w:hanging="720"/>
      </w:pPr>
      <w:r>
        <w:t xml:space="preserve">Mazzeno, Laurence W., </w:t>
      </w:r>
      <w:r>
        <w:rPr>
          <w:i/>
        </w:rPr>
        <w:t>Jane Austen: Two Centuries of Criticism</w:t>
      </w:r>
    </w:p>
    <w:p w14:paraId="7A47B889" w14:textId="58AFE605" w:rsidR="0048437E" w:rsidRDefault="0048437E" w:rsidP="00753D42">
      <w:pPr>
        <w:tabs>
          <w:tab w:val="left" w:pos="720"/>
          <w:tab w:val="left" w:pos="2880"/>
          <w:tab w:val="center" w:pos="4320"/>
          <w:tab w:val="left" w:pos="5040"/>
          <w:tab w:val="left" w:pos="5760"/>
          <w:tab w:val="left" w:pos="6480"/>
          <w:tab w:val="left" w:pos="7200"/>
          <w:tab w:val="left" w:pos="7920"/>
          <w:tab w:val="left" w:pos="8640"/>
        </w:tabs>
        <w:ind w:left="720" w:hanging="720"/>
      </w:pPr>
      <w:r>
        <w:t xml:space="preserve">Miller, D.A. </w:t>
      </w:r>
      <w:r>
        <w:rPr>
          <w:i/>
        </w:rPr>
        <w:t>Jane Austen, or, the Secret of Style</w:t>
      </w:r>
      <w:r w:rsidR="003463F0">
        <w:tab/>
      </w:r>
    </w:p>
    <w:p w14:paraId="2B561813" w14:textId="1A975D4D" w:rsidR="0074151D" w:rsidRPr="00FB16EA" w:rsidRDefault="003463F0" w:rsidP="00753D42">
      <w:pPr>
        <w:tabs>
          <w:tab w:val="left" w:pos="720"/>
          <w:tab w:val="left" w:pos="2880"/>
          <w:tab w:val="center" w:pos="4320"/>
          <w:tab w:val="left" w:pos="5040"/>
          <w:tab w:val="left" w:pos="5760"/>
          <w:tab w:val="left" w:pos="6480"/>
          <w:tab w:val="left" w:pos="7200"/>
          <w:tab w:val="left" w:pos="7920"/>
          <w:tab w:val="left" w:pos="8640"/>
        </w:tabs>
        <w:ind w:left="720" w:hanging="720"/>
      </w:pPr>
      <w:r>
        <w:t>Perry, Ruth.</w:t>
      </w:r>
      <w:r w:rsidR="0074151D">
        <w:t xml:space="preserve"> </w:t>
      </w:r>
      <w:r w:rsidR="0074151D">
        <w:rPr>
          <w:i/>
        </w:rPr>
        <w:t>Novel Relations</w:t>
      </w:r>
      <w:r w:rsidR="00FB16EA">
        <w:rPr>
          <w:i/>
        </w:rPr>
        <w:t xml:space="preserve">: The Transformation of Kinship in English Literature and Culture, 1748-1818 </w:t>
      </w:r>
      <w:r w:rsidR="00FB16EA">
        <w:t>(available as e-book)</w:t>
      </w:r>
    </w:p>
    <w:p w14:paraId="4353EACE" w14:textId="3BE31C54" w:rsidR="00115DF5" w:rsidRPr="00FB16EA" w:rsidRDefault="003463F0" w:rsidP="00753D42">
      <w:pPr>
        <w:tabs>
          <w:tab w:val="left" w:pos="720"/>
          <w:tab w:val="left" w:pos="2880"/>
          <w:tab w:val="center" w:pos="4320"/>
          <w:tab w:val="left" w:pos="5040"/>
          <w:tab w:val="left" w:pos="5760"/>
          <w:tab w:val="left" w:pos="6480"/>
          <w:tab w:val="left" w:pos="7200"/>
          <w:tab w:val="left" w:pos="7920"/>
          <w:tab w:val="left" w:pos="8640"/>
        </w:tabs>
        <w:ind w:left="720" w:hanging="720"/>
        <w:rPr>
          <w:i/>
        </w:rPr>
      </w:pPr>
      <w:r>
        <w:t>Stone, Lawrence.</w:t>
      </w:r>
      <w:r w:rsidR="00115DF5">
        <w:t xml:space="preserve"> </w:t>
      </w:r>
      <w:r w:rsidR="00115DF5">
        <w:rPr>
          <w:i/>
        </w:rPr>
        <w:t>The Family, Sex, and Marriage</w:t>
      </w:r>
      <w:r>
        <w:t xml:space="preserve"> </w:t>
      </w:r>
      <w:r w:rsidR="00FB16EA">
        <w:rPr>
          <w:i/>
        </w:rPr>
        <w:t>in England, 1500-1800</w:t>
      </w:r>
    </w:p>
    <w:p w14:paraId="5B282B2F" w14:textId="3113B227" w:rsidR="00E8312A" w:rsidRPr="007A3B9A" w:rsidRDefault="00E95E48" w:rsidP="00753D42">
      <w:pPr>
        <w:tabs>
          <w:tab w:val="left" w:pos="720"/>
          <w:tab w:val="left" w:pos="2880"/>
          <w:tab w:val="left" w:pos="3240"/>
          <w:tab w:val="center" w:pos="4320"/>
          <w:tab w:val="left" w:pos="5760"/>
        </w:tabs>
        <w:ind w:left="720" w:hanging="720"/>
      </w:pPr>
      <w:r>
        <w:t xml:space="preserve">Southam, B.C. </w:t>
      </w:r>
      <w:r>
        <w:rPr>
          <w:i/>
        </w:rPr>
        <w:t>Jane Austen: The Critical Heritage</w:t>
      </w:r>
      <w:r w:rsidR="007A3B9A">
        <w:t xml:space="preserve"> (available as e-book)</w:t>
      </w:r>
    </w:p>
    <w:p w14:paraId="12831B53" w14:textId="1A33F7B8" w:rsidR="007E71D7" w:rsidRDefault="007E71D7" w:rsidP="00753D42">
      <w:pPr>
        <w:tabs>
          <w:tab w:val="left" w:pos="720"/>
          <w:tab w:val="left" w:pos="2880"/>
          <w:tab w:val="left" w:pos="3240"/>
          <w:tab w:val="center" w:pos="4320"/>
          <w:tab w:val="left" w:pos="5760"/>
        </w:tabs>
        <w:ind w:left="720" w:hanging="720"/>
      </w:pPr>
      <w:r>
        <w:t>Tanner, Tony</w:t>
      </w:r>
      <w:r w:rsidR="007A3B9A">
        <w:t xml:space="preserve">, </w:t>
      </w:r>
      <w:r w:rsidR="007A3B9A">
        <w:rPr>
          <w:i/>
        </w:rPr>
        <w:t>Adultery in the Novel: Contact and Transgression</w:t>
      </w:r>
      <w:r w:rsidR="007A3B9A">
        <w:t xml:space="preserve"> </w:t>
      </w:r>
    </w:p>
    <w:p w14:paraId="629D5728" w14:textId="5C3C3FE2" w:rsidR="00002865" w:rsidRPr="007A3B9A" w:rsidRDefault="00002865" w:rsidP="00002865">
      <w:pPr>
        <w:tabs>
          <w:tab w:val="left" w:pos="720"/>
          <w:tab w:val="left" w:pos="2880"/>
          <w:tab w:val="left" w:pos="3240"/>
          <w:tab w:val="center" w:pos="4320"/>
          <w:tab w:val="left" w:pos="5760"/>
        </w:tabs>
        <w:ind w:left="720" w:hanging="720"/>
      </w:pPr>
      <w:r>
        <w:t xml:space="preserve">Tanner, Tony, </w:t>
      </w:r>
      <w:r>
        <w:rPr>
          <w:i/>
        </w:rPr>
        <w:t>Jane Austen</w:t>
      </w:r>
    </w:p>
    <w:p w14:paraId="1BE4ADE5" w14:textId="21077DE7" w:rsidR="00701692" w:rsidRPr="007A3B9A" w:rsidRDefault="00701692" w:rsidP="00753D42">
      <w:pPr>
        <w:tabs>
          <w:tab w:val="left" w:pos="720"/>
          <w:tab w:val="left" w:pos="2880"/>
          <w:tab w:val="left" w:pos="3240"/>
          <w:tab w:val="center" w:pos="4320"/>
          <w:tab w:val="left" w:pos="5760"/>
        </w:tabs>
        <w:ind w:left="720" w:hanging="720"/>
        <w:rPr>
          <w:i/>
        </w:rPr>
      </w:pPr>
      <w:r>
        <w:t xml:space="preserve">Wiltshire, </w:t>
      </w:r>
      <w:r w:rsidR="007A3B9A">
        <w:t xml:space="preserve">John, </w:t>
      </w:r>
      <w:r w:rsidR="007A3B9A">
        <w:rPr>
          <w:i/>
        </w:rPr>
        <w:t>Jane Austen and the Body: “The Picture of Health”</w:t>
      </w:r>
    </w:p>
    <w:sectPr w:rsidR="00701692" w:rsidRPr="007A3B9A">
      <w:headerReference w:type="default" r:id="rId7"/>
      <w:footerReference w:type="default" r:id="rId8"/>
      <w:headerReference w:type="first" r:id="rId9"/>
      <w:footerReference w:type="firs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55DA86" w14:textId="77777777" w:rsidR="00254024" w:rsidRDefault="00254024">
      <w:r>
        <w:separator/>
      </w:r>
    </w:p>
  </w:endnote>
  <w:endnote w:type="continuationSeparator" w:id="0">
    <w:p w14:paraId="2A37D870" w14:textId="77777777" w:rsidR="00254024" w:rsidRDefault="00254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C44F8" w14:textId="77777777" w:rsidR="00254024" w:rsidRDefault="00254024">
    <w:pPr>
      <w:pStyle w:val="Foote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ED0059">
      <w:rPr>
        <w:rStyle w:val="PageNumber"/>
      </w:rPr>
      <w:t>5</w:t>
    </w:r>
    <w:r>
      <w:rPr>
        <w:rStyle w:val="PageNumber"/>
      </w:rPr>
      <w:fldChar w:fldCharType="end"/>
    </w:r>
  </w:p>
  <w:p w14:paraId="1ACEA727" w14:textId="77777777" w:rsidR="00254024" w:rsidRDefault="00254024">
    <w:pPr>
      <w:pStyle w:val="Footer"/>
    </w:pP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227BA" w14:textId="77777777" w:rsidR="00254024" w:rsidRDefault="00254024">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D9586" w14:textId="77777777" w:rsidR="00254024" w:rsidRDefault="00254024">
      <w:r>
        <w:separator/>
      </w:r>
    </w:p>
  </w:footnote>
  <w:footnote w:type="continuationSeparator" w:id="0">
    <w:p w14:paraId="7A0E15E7" w14:textId="77777777" w:rsidR="00254024" w:rsidRDefault="002540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E6D7" w14:textId="77777777" w:rsidR="00254024" w:rsidRDefault="00254024">
    <w:r>
      <w:cr/>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560B73" w14:textId="77777777" w:rsidR="00254024" w:rsidRDefault="00254024">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183"/>
    <w:rsid w:val="00002865"/>
    <w:rsid w:val="000440CD"/>
    <w:rsid w:val="0005101A"/>
    <w:rsid w:val="00075846"/>
    <w:rsid w:val="000A6EB3"/>
    <w:rsid w:val="000A7D54"/>
    <w:rsid w:val="000C34C8"/>
    <w:rsid w:val="000D042A"/>
    <w:rsid w:val="000E61E3"/>
    <w:rsid w:val="000F3998"/>
    <w:rsid w:val="000F6CAB"/>
    <w:rsid w:val="0011122A"/>
    <w:rsid w:val="00115DF5"/>
    <w:rsid w:val="001454AF"/>
    <w:rsid w:val="001626C6"/>
    <w:rsid w:val="001A5B02"/>
    <w:rsid w:val="001E1893"/>
    <w:rsid w:val="00205FC5"/>
    <w:rsid w:val="00254024"/>
    <w:rsid w:val="00277493"/>
    <w:rsid w:val="002B521C"/>
    <w:rsid w:val="002B571C"/>
    <w:rsid w:val="002D59EF"/>
    <w:rsid w:val="003463F0"/>
    <w:rsid w:val="003550ED"/>
    <w:rsid w:val="00384723"/>
    <w:rsid w:val="00384E4C"/>
    <w:rsid w:val="003B1FA3"/>
    <w:rsid w:val="003C79E4"/>
    <w:rsid w:val="003D05D6"/>
    <w:rsid w:val="003E0ED3"/>
    <w:rsid w:val="004812F5"/>
    <w:rsid w:val="0048437E"/>
    <w:rsid w:val="004A59A3"/>
    <w:rsid w:val="004F3BEF"/>
    <w:rsid w:val="0051342C"/>
    <w:rsid w:val="00524174"/>
    <w:rsid w:val="005249C7"/>
    <w:rsid w:val="005267AC"/>
    <w:rsid w:val="00527E69"/>
    <w:rsid w:val="0053067B"/>
    <w:rsid w:val="00534CEB"/>
    <w:rsid w:val="00546FB8"/>
    <w:rsid w:val="0056031F"/>
    <w:rsid w:val="005633D2"/>
    <w:rsid w:val="005859BA"/>
    <w:rsid w:val="005A1BA3"/>
    <w:rsid w:val="005C4183"/>
    <w:rsid w:val="005F594E"/>
    <w:rsid w:val="006233F5"/>
    <w:rsid w:val="00643E49"/>
    <w:rsid w:val="006647F7"/>
    <w:rsid w:val="006660E6"/>
    <w:rsid w:val="00694B28"/>
    <w:rsid w:val="006A1734"/>
    <w:rsid w:val="006D32D6"/>
    <w:rsid w:val="00701692"/>
    <w:rsid w:val="007123A5"/>
    <w:rsid w:val="00717730"/>
    <w:rsid w:val="0074151D"/>
    <w:rsid w:val="00753D42"/>
    <w:rsid w:val="007555FE"/>
    <w:rsid w:val="007A3B9A"/>
    <w:rsid w:val="007B0D90"/>
    <w:rsid w:val="007C747C"/>
    <w:rsid w:val="007E71D7"/>
    <w:rsid w:val="007F0FD0"/>
    <w:rsid w:val="007F2A36"/>
    <w:rsid w:val="007F2E53"/>
    <w:rsid w:val="007F33B9"/>
    <w:rsid w:val="00830E81"/>
    <w:rsid w:val="00841F39"/>
    <w:rsid w:val="00870643"/>
    <w:rsid w:val="008A0489"/>
    <w:rsid w:val="008A2347"/>
    <w:rsid w:val="008A7DB1"/>
    <w:rsid w:val="008C4538"/>
    <w:rsid w:val="008F10FA"/>
    <w:rsid w:val="009264EB"/>
    <w:rsid w:val="0092727C"/>
    <w:rsid w:val="00973317"/>
    <w:rsid w:val="009A340C"/>
    <w:rsid w:val="009A4307"/>
    <w:rsid w:val="009B2F68"/>
    <w:rsid w:val="009C09F9"/>
    <w:rsid w:val="009C4D78"/>
    <w:rsid w:val="009D6FAA"/>
    <w:rsid w:val="009F031B"/>
    <w:rsid w:val="009F4C67"/>
    <w:rsid w:val="00A07463"/>
    <w:rsid w:val="00A11BF8"/>
    <w:rsid w:val="00A1212D"/>
    <w:rsid w:val="00A243B2"/>
    <w:rsid w:val="00A339C8"/>
    <w:rsid w:val="00A44B20"/>
    <w:rsid w:val="00A6710C"/>
    <w:rsid w:val="00A828E4"/>
    <w:rsid w:val="00AA2253"/>
    <w:rsid w:val="00AB7A16"/>
    <w:rsid w:val="00AC087A"/>
    <w:rsid w:val="00AC69AD"/>
    <w:rsid w:val="00AE7403"/>
    <w:rsid w:val="00AF44EE"/>
    <w:rsid w:val="00B16E51"/>
    <w:rsid w:val="00B3231A"/>
    <w:rsid w:val="00B4160B"/>
    <w:rsid w:val="00B61DB0"/>
    <w:rsid w:val="00BA1AB4"/>
    <w:rsid w:val="00BA61E3"/>
    <w:rsid w:val="00BC4BA8"/>
    <w:rsid w:val="00BD40D0"/>
    <w:rsid w:val="00BD6DAE"/>
    <w:rsid w:val="00C1318F"/>
    <w:rsid w:val="00C50DEF"/>
    <w:rsid w:val="00C60FAE"/>
    <w:rsid w:val="00CA180F"/>
    <w:rsid w:val="00CB7247"/>
    <w:rsid w:val="00CF15F7"/>
    <w:rsid w:val="00D04F20"/>
    <w:rsid w:val="00D24735"/>
    <w:rsid w:val="00D52ECC"/>
    <w:rsid w:val="00D55B2C"/>
    <w:rsid w:val="00D71171"/>
    <w:rsid w:val="00D85CAC"/>
    <w:rsid w:val="00D94D94"/>
    <w:rsid w:val="00DB4E13"/>
    <w:rsid w:val="00DC3ACD"/>
    <w:rsid w:val="00DD1189"/>
    <w:rsid w:val="00DD4641"/>
    <w:rsid w:val="00DD551E"/>
    <w:rsid w:val="00DD77D2"/>
    <w:rsid w:val="00DE4EFA"/>
    <w:rsid w:val="00DF2A46"/>
    <w:rsid w:val="00E02DFC"/>
    <w:rsid w:val="00E20D4A"/>
    <w:rsid w:val="00E26772"/>
    <w:rsid w:val="00E362C4"/>
    <w:rsid w:val="00E43500"/>
    <w:rsid w:val="00E61DE4"/>
    <w:rsid w:val="00E65335"/>
    <w:rsid w:val="00E8312A"/>
    <w:rsid w:val="00E95E48"/>
    <w:rsid w:val="00EB0D88"/>
    <w:rsid w:val="00EC0EEB"/>
    <w:rsid w:val="00ED0059"/>
    <w:rsid w:val="00ED6D63"/>
    <w:rsid w:val="00F23035"/>
    <w:rsid w:val="00F24945"/>
    <w:rsid w:val="00F91D1B"/>
    <w:rsid w:val="00FB16EA"/>
    <w:rsid w:val="00FB3B7D"/>
    <w:rsid w:val="00FC3199"/>
    <w:rsid w:val="00FE4E75"/>
    <w:rsid w:val="00FF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0780B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 w:type="character" w:customStyle="1" w:styleId="apple-converted-space">
    <w:name w:val="apple-converted-space"/>
    <w:basedOn w:val="DefaultParagraphFont"/>
    <w:rsid w:val="00DD1189"/>
  </w:style>
  <w:style w:type="character" w:styleId="Emphasis">
    <w:name w:val="Emphasis"/>
    <w:basedOn w:val="DefaultParagraphFont"/>
    <w:uiPriority w:val="20"/>
    <w:qFormat/>
    <w:rsid w:val="004F3BE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Times" w:hAnsi="Times"/>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customStyle="1" w:styleId="TOAHeading1">
    <w:name w:val="TOA Heading1"/>
    <w:basedOn w:val="Normal"/>
    <w:rPr>
      <w:sz w:val="20"/>
    </w:r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tabs>
        <w:tab w:val="left" w:pos="360"/>
      </w:tabs>
      <w:spacing w:after="240"/>
      <w:ind w:left="360" w:hanging="360"/>
      <w:jc w:val="both"/>
    </w:pPr>
  </w:style>
  <w:style w:type="paragraph" w:customStyle="1" w:styleId="Centered">
    <w:name w:val="Centered"/>
    <w:basedOn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pPr>
      <w:tabs>
        <w:tab w:val="center" w:pos="4320"/>
        <w:tab w:val="right" w:pos="9360"/>
      </w:tabs>
      <w:spacing w:before="240" w:after="240"/>
      <w:jc w:val="both"/>
    </w:pPr>
  </w:style>
  <w:style w:type="paragraph" w:customStyle="1" w:styleId="NoIndent">
    <w:name w:val="NoIndent"/>
    <w:basedOn w:val="Normal"/>
    <w:pPr>
      <w:spacing w:line="360" w:lineRule="exact"/>
    </w:pPr>
  </w:style>
  <w:style w:type="paragraph" w:customStyle="1" w:styleId="BigB">
    <w:name w:val="BigB"/>
    <w:basedOn w:val="Normal"/>
    <w:pPr>
      <w:ind w:right="-260"/>
      <w:jc w:val="both"/>
    </w:pPr>
    <w:rPr>
      <w:sz w:val="36"/>
    </w:rPr>
  </w:style>
  <w:style w:type="paragraph" w:customStyle="1" w:styleId="BigO">
    <w:name w:val="BigO"/>
    <w:basedOn w:val="BigB"/>
    <w:pPr>
      <w:ind w:right="-360"/>
    </w:pPr>
  </w:style>
  <w:style w:type="paragraph" w:customStyle="1" w:styleId="BigT">
    <w:name w:val="BigT"/>
    <w:basedOn w:val="BigB"/>
  </w:style>
  <w:style w:type="paragraph" w:customStyle="1" w:styleId="SectionTitle">
    <w:name w:val="SectionTitle"/>
    <w:basedOn w:val="Normal"/>
    <w:pPr>
      <w:spacing w:before="360" w:after="240"/>
      <w:jc w:val="center"/>
    </w:pPr>
    <w:rPr>
      <w:smallCaps/>
    </w:rPr>
  </w:style>
  <w:style w:type="paragraph" w:customStyle="1" w:styleId="Subsection">
    <w:name w:val="Subsection"/>
    <w:basedOn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pPr>
      <w:spacing w:before="480" w:after="240"/>
    </w:pPr>
  </w:style>
  <w:style w:type="paragraph" w:customStyle="1" w:styleId="Caption1">
    <w:name w:val="Caption1"/>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pPr>
      <w:spacing w:after="200" w:line="280" w:lineRule="exact"/>
      <w:ind w:left="720"/>
      <w:jc w:val="both"/>
    </w:pPr>
  </w:style>
  <w:style w:type="paragraph" w:customStyle="1" w:styleId="Index91">
    <w:name w:val="Index 91"/>
    <w:basedOn w:val="Normal"/>
    <w:pPr>
      <w:spacing w:after="360" w:line="280" w:lineRule="exact"/>
      <w:jc w:val="both"/>
    </w:pPr>
    <w:rPr>
      <w:sz w:val="20"/>
    </w:rPr>
  </w:style>
  <w:style w:type="paragraph" w:customStyle="1" w:styleId="Graph">
    <w:name w:val="Graph"/>
    <w:basedOn w:val="Normal"/>
    <w:pPr>
      <w:pBdr>
        <w:top w:val="single" w:sz="4" w:space="0" w:color="auto"/>
        <w:left w:val="single" w:sz="4" w:space="0" w:color="auto"/>
        <w:bottom w:val="single" w:sz="4" w:space="0" w:color="auto"/>
        <w:right w:val="single" w:sz="4" w:space="0" w:color="auto"/>
      </w:pBdr>
      <w:spacing w:before="360" w:after="360"/>
      <w:jc w:val="center"/>
    </w:pPr>
  </w:style>
  <w:style w:type="paragraph" w:customStyle="1" w:styleId="BigI">
    <w:name w:val="BigI"/>
    <w:basedOn w:val="BigB"/>
    <w:pPr>
      <w:ind w:right="-144"/>
      <w:jc w:val="right"/>
    </w:pPr>
  </w:style>
  <w:style w:type="paragraph" w:customStyle="1" w:styleId="GraphNoBox">
    <w:name w:val="GraphNoBox"/>
    <w:basedOn w:val="Graph"/>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paragraph" w:customStyle="1" w:styleId="BlockQuote">
    <w:name w:val="Block Quote"/>
    <w:basedOn w:val="Normal"/>
    <w:pPr>
      <w:ind w:left="1440"/>
    </w:pPr>
  </w:style>
  <w:style w:type="paragraph" w:customStyle="1" w:styleId="BlockQuote0">
    <w:name w:val="BlockQuote"/>
    <w:basedOn w:val="Normal"/>
    <w:pPr>
      <w:ind w:left="900"/>
    </w:pPr>
    <w:rPr>
      <w:sz w:val="20"/>
    </w:rPr>
  </w:style>
  <w:style w:type="paragraph" w:customStyle="1" w:styleId="CommentText1">
    <w:name w:val="Comment Text1"/>
    <w:basedOn w:val="Normal"/>
    <w:pPr>
      <w:spacing w:line="360" w:lineRule="exact"/>
      <w:ind w:firstLine="360"/>
    </w:pPr>
    <w:rPr>
      <w:rFonts w:ascii="Palatino" w:hAnsi="Palatino"/>
      <w:sz w:val="20"/>
    </w:rPr>
  </w:style>
  <w:style w:type="paragraph" w:customStyle="1" w:styleId="EnvelopeAddress1">
    <w:name w:val="Envelope Address1"/>
    <w:basedOn w:val="Normal"/>
    <w:pPr>
      <w:spacing w:before="960"/>
      <w:ind w:left="5760"/>
    </w:pPr>
    <w:rPr>
      <w:rFonts w:ascii="Palatino" w:hAnsi="Palatino"/>
    </w:rPr>
  </w:style>
  <w:style w:type="paragraph" w:styleId="NormalIndent">
    <w:name w:val="Normal Indent"/>
    <w:basedOn w:val="Normal"/>
    <w:pPr>
      <w:spacing w:after="360" w:line="280" w:lineRule="exact"/>
      <w:jc w:val="both"/>
    </w:pPr>
    <w:rPr>
      <w:rFonts w:ascii="Palatino" w:hAnsi="Palatino"/>
      <w:sz w:val="20"/>
    </w:rPr>
  </w:style>
  <w:style w:type="paragraph" w:customStyle="1" w:styleId="Syllabus">
    <w:name w:val="Syllabus"/>
    <w:basedOn w:val="Normal"/>
    <w:pPr>
      <w:tabs>
        <w:tab w:val="left" w:pos="720"/>
        <w:tab w:val="left" w:pos="2880"/>
        <w:tab w:val="center" w:pos="432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2880"/>
        <w:tab w:val="center" w:pos="4320"/>
      </w:tabs>
      <w:ind w:left="720"/>
    </w:pPr>
  </w:style>
  <w:style w:type="character" w:styleId="Strong">
    <w:name w:val="Strong"/>
    <w:qFormat/>
    <w:rPr>
      <w:b/>
    </w:rPr>
  </w:style>
  <w:style w:type="character" w:customStyle="1" w:styleId="apple-converted-space">
    <w:name w:val="apple-converted-space"/>
    <w:basedOn w:val="DefaultParagraphFont"/>
    <w:rsid w:val="00DD1189"/>
  </w:style>
  <w:style w:type="character" w:styleId="Emphasis">
    <w:name w:val="Emphasis"/>
    <w:basedOn w:val="DefaultParagraphFont"/>
    <w:uiPriority w:val="20"/>
    <w:qFormat/>
    <w:rsid w:val="004F3B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4961">
      <w:bodyDiv w:val="1"/>
      <w:marLeft w:val="0"/>
      <w:marRight w:val="0"/>
      <w:marTop w:val="0"/>
      <w:marBottom w:val="0"/>
      <w:divBdr>
        <w:top w:val="none" w:sz="0" w:space="0" w:color="auto"/>
        <w:left w:val="none" w:sz="0" w:space="0" w:color="auto"/>
        <w:bottom w:val="none" w:sz="0" w:space="0" w:color="auto"/>
        <w:right w:val="none" w:sz="0" w:space="0" w:color="auto"/>
      </w:divBdr>
    </w:div>
    <w:div w:id="174461684">
      <w:bodyDiv w:val="1"/>
      <w:marLeft w:val="0"/>
      <w:marRight w:val="0"/>
      <w:marTop w:val="0"/>
      <w:marBottom w:val="0"/>
      <w:divBdr>
        <w:top w:val="none" w:sz="0" w:space="0" w:color="auto"/>
        <w:left w:val="none" w:sz="0" w:space="0" w:color="auto"/>
        <w:bottom w:val="none" w:sz="0" w:space="0" w:color="auto"/>
        <w:right w:val="none" w:sz="0" w:space="0" w:color="auto"/>
      </w:divBdr>
    </w:div>
    <w:div w:id="591159773">
      <w:bodyDiv w:val="1"/>
      <w:marLeft w:val="0"/>
      <w:marRight w:val="0"/>
      <w:marTop w:val="0"/>
      <w:marBottom w:val="0"/>
      <w:divBdr>
        <w:top w:val="none" w:sz="0" w:space="0" w:color="auto"/>
        <w:left w:val="none" w:sz="0" w:space="0" w:color="auto"/>
        <w:bottom w:val="none" w:sz="0" w:space="0" w:color="auto"/>
        <w:right w:val="none" w:sz="0" w:space="0" w:color="auto"/>
      </w:divBdr>
    </w:div>
    <w:div w:id="912197500">
      <w:bodyDiv w:val="1"/>
      <w:marLeft w:val="0"/>
      <w:marRight w:val="0"/>
      <w:marTop w:val="0"/>
      <w:marBottom w:val="0"/>
      <w:divBdr>
        <w:top w:val="none" w:sz="0" w:space="0" w:color="auto"/>
        <w:left w:val="none" w:sz="0" w:space="0" w:color="auto"/>
        <w:bottom w:val="none" w:sz="0" w:space="0" w:color="auto"/>
        <w:right w:val="none" w:sz="0" w:space="0" w:color="auto"/>
      </w:divBdr>
    </w:div>
    <w:div w:id="1515338057">
      <w:bodyDiv w:val="1"/>
      <w:marLeft w:val="0"/>
      <w:marRight w:val="0"/>
      <w:marTop w:val="0"/>
      <w:marBottom w:val="0"/>
      <w:divBdr>
        <w:top w:val="none" w:sz="0" w:space="0" w:color="auto"/>
        <w:left w:val="none" w:sz="0" w:space="0" w:color="auto"/>
        <w:bottom w:val="none" w:sz="0" w:space="0" w:color="auto"/>
        <w:right w:val="none" w:sz="0" w:space="0" w:color="auto"/>
      </w:divBdr>
    </w:div>
    <w:div w:id="1802261792">
      <w:bodyDiv w:val="1"/>
      <w:marLeft w:val="0"/>
      <w:marRight w:val="0"/>
      <w:marTop w:val="0"/>
      <w:marBottom w:val="0"/>
      <w:divBdr>
        <w:top w:val="none" w:sz="0" w:space="0" w:color="auto"/>
        <w:left w:val="none" w:sz="0" w:space="0" w:color="auto"/>
        <w:bottom w:val="none" w:sz="0" w:space="0" w:color="auto"/>
        <w:right w:val="none" w:sz="0" w:space="0" w:color="auto"/>
      </w:divBdr>
    </w:div>
    <w:div w:id="1903639485">
      <w:bodyDiv w:val="1"/>
      <w:marLeft w:val="0"/>
      <w:marRight w:val="0"/>
      <w:marTop w:val="0"/>
      <w:marBottom w:val="0"/>
      <w:divBdr>
        <w:top w:val="none" w:sz="0" w:space="0" w:color="auto"/>
        <w:left w:val="none" w:sz="0" w:space="0" w:color="auto"/>
        <w:bottom w:val="none" w:sz="0" w:space="0" w:color="auto"/>
        <w:right w:val="none" w:sz="0" w:space="0" w:color="auto"/>
      </w:divBdr>
    </w:div>
    <w:div w:id="200141966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305</TotalTime>
  <Pages>5</Pages>
  <Words>1587</Words>
  <Characters>8462</Characters>
  <Application>Microsoft Macintosh Word</Application>
  <DocSecurity>0</DocSecurity>
  <Lines>148</Lines>
  <Paragraphs>25</Paragraphs>
  <ScaleCrop>false</ScaleCrop>
  <HeadingPairs>
    <vt:vector size="2" baseType="variant">
      <vt:variant>
        <vt:lpstr>Title</vt:lpstr>
      </vt:variant>
      <vt:variant>
        <vt:i4>1</vt:i4>
      </vt:variant>
    </vt:vector>
  </HeadingPairs>
  <TitlesOfParts>
    <vt:vector size="1" baseType="lpstr">
      <vt:lpstr/>
    </vt:vector>
  </TitlesOfParts>
  <Company>Queens College, CUNY</Company>
  <LinksUpToDate>false</LinksUpToDate>
  <CharactersWithSpaces>10024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Talia Schaffer</dc:creator>
  <cp:lastModifiedBy>Talia Schaffer</cp:lastModifiedBy>
  <cp:revision>75</cp:revision>
  <cp:lastPrinted>2014-01-21T22:34:00Z</cp:lastPrinted>
  <dcterms:created xsi:type="dcterms:W3CDTF">2012-01-10T15:55:00Z</dcterms:created>
  <dcterms:modified xsi:type="dcterms:W3CDTF">2014-03-11T23:30:00Z</dcterms:modified>
</cp:coreProperties>
</file>